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CAE0A1" w14:textId="3F9327EB" w:rsidR="005D655B" w:rsidRPr="004F50BF" w:rsidRDefault="005D655B" w:rsidP="005D655B">
      <w:pPr>
        <w:pStyle w:val="CRCoverPage"/>
        <w:tabs>
          <w:tab w:val="right" w:pos="9639"/>
        </w:tabs>
        <w:spacing w:after="0"/>
        <w:rPr>
          <w:rFonts w:cs="Arial"/>
          <w:b/>
          <w:noProof/>
          <w:sz w:val="24"/>
          <w:lang w:eastAsia="zh-CN"/>
        </w:rPr>
      </w:pPr>
      <w:r w:rsidRPr="004F50BF">
        <w:rPr>
          <w:rFonts w:cs="Arial"/>
          <w:b/>
          <w:noProof/>
          <w:sz w:val="24"/>
        </w:rPr>
        <w:t>3GPP TSG RAN Meeting #8</w:t>
      </w:r>
      <w:r w:rsidRPr="004F50BF">
        <w:rPr>
          <w:rFonts w:cs="Arial"/>
          <w:b/>
          <w:noProof/>
          <w:sz w:val="24"/>
          <w:lang w:eastAsia="zh-CN"/>
        </w:rPr>
        <w:t>6</w:t>
      </w:r>
      <w:r w:rsidRPr="004F50BF">
        <w:rPr>
          <w:rFonts w:cs="Arial"/>
          <w:b/>
          <w:noProof/>
          <w:sz w:val="24"/>
        </w:rPr>
        <w:tab/>
        <w:t>RP-192831</w:t>
      </w:r>
    </w:p>
    <w:p w14:paraId="1A188B1C" w14:textId="77777777" w:rsidR="005D655B" w:rsidRPr="004F50BF" w:rsidRDefault="005D655B" w:rsidP="005D655B">
      <w:pPr>
        <w:widowControl w:val="0"/>
        <w:tabs>
          <w:tab w:val="center" w:pos="4536"/>
          <w:tab w:val="right" w:pos="9072"/>
        </w:tabs>
        <w:spacing w:after="0"/>
        <w:rPr>
          <w:rFonts w:cs="Arial"/>
          <w:b/>
          <w:sz w:val="24"/>
          <w:lang w:eastAsia="zh-CN"/>
        </w:rPr>
      </w:pPr>
      <w:proofErr w:type="spellStart"/>
      <w:r w:rsidRPr="004F50BF">
        <w:rPr>
          <w:rFonts w:cs="Arial"/>
          <w:b/>
          <w:sz w:val="24"/>
          <w:lang w:eastAsia="zh-CN"/>
        </w:rPr>
        <w:t>Sitges</w:t>
      </w:r>
      <w:proofErr w:type="spellEnd"/>
      <w:r w:rsidRPr="004F50BF">
        <w:rPr>
          <w:rFonts w:cs="Arial"/>
          <w:b/>
          <w:sz w:val="24"/>
          <w:lang w:eastAsia="zh-CN"/>
        </w:rPr>
        <w:t>, Spain, December 9 – 12, 2019</w:t>
      </w:r>
    </w:p>
    <w:p w14:paraId="62ED611D" w14:textId="77777777" w:rsidR="00E90E49" w:rsidRPr="004F50BF" w:rsidRDefault="00E90E49" w:rsidP="00357380">
      <w:pPr>
        <w:pStyle w:val="3GPPHeader"/>
        <w:rPr>
          <w:rFonts w:cs="Arial"/>
        </w:rPr>
      </w:pPr>
    </w:p>
    <w:p w14:paraId="47B3772B" w14:textId="77777777" w:rsidR="00E90E49" w:rsidRPr="004F50BF" w:rsidRDefault="003D3C45" w:rsidP="00327997">
      <w:pPr>
        <w:pStyle w:val="3GPPHeader"/>
        <w:rPr>
          <w:rFonts w:cs="Arial"/>
        </w:rPr>
      </w:pPr>
      <w:r w:rsidRPr="004F50BF">
        <w:rPr>
          <w:rFonts w:cs="Arial"/>
        </w:rPr>
        <w:t>Source:</w:t>
      </w:r>
      <w:r w:rsidR="00E90E49" w:rsidRPr="004F50BF">
        <w:rPr>
          <w:rFonts w:cs="Arial"/>
        </w:rPr>
        <w:tab/>
      </w:r>
      <w:r w:rsidR="00F64C2B" w:rsidRPr="004F50BF">
        <w:rPr>
          <w:rFonts w:cs="Arial"/>
        </w:rPr>
        <w:t>Ericsson</w:t>
      </w:r>
    </w:p>
    <w:p w14:paraId="4AEF7A19" w14:textId="4FE4667C" w:rsidR="00E90E49" w:rsidRPr="004F50BF" w:rsidRDefault="003D3C45" w:rsidP="00327997">
      <w:pPr>
        <w:pStyle w:val="3GPPHeader"/>
        <w:rPr>
          <w:rFonts w:cs="Arial"/>
        </w:rPr>
      </w:pPr>
      <w:r w:rsidRPr="004F50BF">
        <w:rPr>
          <w:rFonts w:cs="Arial"/>
        </w:rPr>
        <w:t>Title:</w:t>
      </w:r>
      <w:r w:rsidR="00E90E49" w:rsidRPr="004F50BF">
        <w:rPr>
          <w:rFonts w:cs="Arial"/>
        </w:rPr>
        <w:tab/>
      </w:r>
      <w:bookmarkStart w:id="0" w:name="_Hlk503517609"/>
      <w:r w:rsidR="004B058C" w:rsidRPr="004F50BF">
        <w:rPr>
          <w:rFonts w:cs="Arial"/>
        </w:rPr>
        <w:t>Discussion on NR coverage enhancements in Rel 17</w:t>
      </w:r>
    </w:p>
    <w:bookmarkEnd w:id="0"/>
    <w:p w14:paraId="602BE3E0" w14:textId="6FBDFF54" w:rsidR="00952A24" w:rsidRPr="004F50BF" w:rsidRDefault="00952A24" w:rsidP="00327997">
      <w:pPr>
        <w:pStyle w:val="3GPPHeader"/>
        <w:rPr>
          <w:rFonts w:cs="Arial"/>
        </w:rPr>
      </w:pPr>
      <w:r w:rsidRPr="004F50BF">
        <w:rPr>
          <w:rFonts w:cs="Arial"/>
        </w:rPr>
        <w:t>Agenda Item:</w:t>
      </w:r>
      <w:r w:rsidRPr="004F50BF">
        <w:rPr>
          <w:rFonts w:cs="Arial"/>
        </w:rPr>
        <w:tab/>
      </w:r>
      <w:r w:rsidR="00E47805">
        <w:rPr>
          <w:rFonts w:cs="Arial"/>
        </w:rPr>
        <w:t>9.1.1</w:t>
      </w:r>
    </w:p>
    <w:p w14:paraId="0ED1FD91" w14:textId="77777777" w:rsidR="00E90E49" w:rsidRPr="004F50BF" w:rsidRDefault="00E90E49" w:rsidP="00E5689D">
      <w:pPr>
        <w:pStyle w:val="3GPPHeader"/>
        <w:rPr>
          <w:rFonts w:cs="Arial"/>
        </w:rPr>
      </w:pPr>
      <w:r w:rsidRPr="004F50BF">
        <w:rPr>
          <w:rFonts w:cs="Arial"/>
        </w:rPr>
        <w:t>Document for:</w:t>
      </w:r>
      <w:r w:rsidRPr="004F50BF">
        <w:rPr>
          <w:rFonts w:cs="Arial"/>
        </w:rPr>
        <w:tab/>
      </w:r>
      <w:r w:rsidR="00A15745" w:rsidRPr="004F50BF">
        <w:rPr>
          <w:rFonts w:cs="Arial"/>
        </w:rPr>
        <w:t>Discussion</w:t>
      </w:r>
    </w:p>
    <w:p w14:paraId="28F95A73" w14:textId="77777777" w:rsidR="00BF7642" w:rsidRDefault="007F75D5" w:rsidP="002611E7">
      <w:pPr>
        <w:pStyle w:val="Heading1"/>
      </w:pPr>
      <w:r>
        <w:t>Introduction</w:t>
      </w:r>
    </w:p>
    <w:p w14:paraId="53EBF8FD" w14:textId="469CC999" w:rsidR="002932CA" w:rsidRDefault="009F328B" w:rsidP="00315520">
      <w:pPr>
        <w:pStyle w:val="BodyText"/>
        <w:rPr>
          <w:rFonts w:ascii="Times New Roman" w:hAnsi="Times New Roman" w:cs="Times New Roman"/>
          <w:szCs w:val="20"/>
        </w:rPr>
      </w:pPr>
      <w:r w:rsidRPr="00891AA8">
        <w:rPr>
          <w:rFonts w:ascii="Times New Roman" w:hAnsi="Times New Roman" w:cs="Times New Roman"/>
          <w:szCs w:val="20"/>
        </w:rPr>
        <w:t xml:space="preserve">A SID/WID </w:t>
      </w:r>
      <w:r w:rsidR="00C92DA4" w:rsidRPr="00891AA8">
        <w:rPr>
          <w:rFonts w:ascii="Times New Roman" w:hAnsi="Times New Roman" w:cs="Times New Roman"/>
          <w:szCs w:val="20"/>
        </w:rPr>
        <w:t>on NR c</w:t>
      </w:r>
      <w:r w:rsidR="00FA5468" w:rsidRPr="00891AA8">
        <w:rPr>
          <w:rFonts w:ascii="Times New Roman" w:hAnsi="Times New Roman" w:cs="Times New Roman"/>
          <w:szCs w:val="20"/>
        </w:rPr>
        <w:t xml:space="preserve">overage </w:t>
      </w:r>
      <w:r w:rsidRPr="00891AA8">
        <w:rPr>
          <w:rFonts w:ascii="Times New Roman" w:hAnsi="Times New Roman" w:cs="Times New Roman"/>
          <w:szCs w:val="20"/>
        </w:rPr>
        <w:t xml:space="preserve">enhancements </w:t>
      </w:r>
      <w:r w:rsidR="00C92DA4" w:rsidRPr="00891AA8">
        <w:rPr>
          <w:rFonts w:ascii="Times New Roman" w:hAnsi="Times New Roman" w:cs="Times New Roman"/>
          <w:szCs w:val="20"/>
        </w:rPr>
        <w:t xml:space="preserve">is considered for Rel 17. </w:t>
      </w:r>
      <w:r w:rsidR="00061F7D" w:rsidRPr="00891AA8">
        <w:rPr>
          <w:rFonts w:ascii="Times New Roman" w:hAnsi="Times New Roman" w:cs="Times New Roman"/>
          <w:szCs w:val="20"/>
        </w:rPr>
        <w:t>The large interest in the e-mail discussion confirms that c</w:t>
      </w:r>
      <w:r w:rsidR="00C00AAD" w:rsidRPr="00891AA8">
        <w:rPr>
          <w:rFonts w:ascii="Times New Roman" w:hAnsi="Times New Roman" w:cs="Times New Roman"/>
          <w:szCs w:val="20"/>
        </w:rPr>
        <w:t>overage is</w:t>
      </w:r>
      <w:r w:rsidR="006646EE" w:rsidRPr="00891AA8">
        <w:rPr>
          <w:rFonts w:ascii="Times New Roman" w:hAnsi="Times New Roman" w:cs="Times New Roman"/>
          <w:szCs w:val="20"/>
        </w:rPr>
        <w:t xml:space="preserve"> </w:t>
      </w:r>
      <w:r w:rsidR="001151E4">
        <w:rPr>
          <w:rFonts w:ascii="Times New Roman" w:hAnsi="Times New Roman" w:cs="Times New Roman"/>
          <w:szCs w:val="20"/>
        </w:rPr>
        <w:t>a topic of great importance</w:t>
      </w:r>
      <w:r w:rsidR="00F97F94" w:rsidRPr="00891AA8">
        <w:rPr>
          <w:rFonts w:ascii="Times New Roman" w:hAnsi="Times New Roman" w:cs="Times New Roman"/>
          <w:szCs w:val="20"/>
        </w:rPr>
        <w:t xml:space="preserve">. </w:t>
      </w:r>
    </w:p>
    <w:p w14:paraId="07EED6FD" w14:textId="2E1E34D8" w:rsidR="00596931" w:rsidRDefault="00596931" w:rsidP="00315520">
      <w:pPr>
        <w:pStyle w:val="BodyText"/>
        <w:rPr>
          <w:rFonts w:ascii="Times New Roman" w:hAnsi="Times New Roman" w:cs="Times New Roman"/>
          <w:szCs w:val="20"/>
        </w:rPr>
      </w:pPr>
      <w:r>
        <w:rPr>
          <w:rFonts w:ascii="Times New Roman" w:hAnsi="Times New Roman" w:cs="Times New Roman"/>
          <w:szCs w:val="20"/>
        </w:rPr>
        <w:t xml:space="preserve">In this contribution we briefly </w:t>
      </w:r>
      <w:r w:rsidR="00827705">
        <w:rPr>
          <w:rFonts w:ascii="Times New Roman" w:hAnsi="Times New Roman" w:cs="Times New Roman"/>
          <w:szCs w:val="20"/>
        </w:rPr>
        <w:t xml:space="preserve">review what 3GPP is already doing about coverage, a </w:t>
      </w:r>
      <w:r w:rsidR="00BC5476">
        <w:rPr>
          <w:rFonts w:ascii="Times New Roman" w:hAnsi="Times New Roman" w:cs="Times New Roman"/>
          <w:szCs w:val="20"/>
        </w:rPr>
        <w:t xml:space="preserve">make some </w:t>
      </w:r>
      <w:r w:rsidR="00827705">
        <w:rPr>
          <w:rFonts w:ascii="Times New Roman" w:hAnsi="Times New Roman" w:cs="Times New Roman"/>
          <w:szCs w:val="20"/>
        </w:rPr>
        <w:t>propos</w:t>
      </w:r>
      <w:r w:rsidR="00BC5476">
        <w:rPr>
          <w:rFonts w:ascii="Times New Roman" w:hAnsi="Times New Roman" w:cs="Times New Roman"/>
          <w:szCs w:val="20"/>
        </w:rPr>
        <w:t>als</w:t>
      </w:r>
      <w:r w:rsidR="00827705">
        <w:rPr>
          <w:rFonts w:ascii="Times New Roman" w:hAnsi="Times New Roman" w:cs="Times New Roman"/>
          <w:szCs w:val="20"/>
        </w:rPr>
        <w:t xml:space="preserve"> </w:t>
      </w:r>
      <w:r w:rsidR="00BC5476">
        <w:rPr>
          <w:rFonts w:ascii="Times New Roman" w:hAnsi="Times New Roman" w:cs="Times New Roman"/>
          <w:szCs w:val="20"/>
        </w:rPr>
        <w:t>for the continued work in coverage enhancements.</w:t>
      </w:r>
      <w:r w:rsidR="00827705">
        <w:rPr>
          <w:rFonts w:ascii="Times New Roman" w:hAnsi="Times New Roman" w:cs="Times New Roman"/>
          <w:szCs w:val="20"/>
        </w:rPr>
        <w:t xml:space="preserve"> </w:t>
      </w:r>
    </w:p>
    <w:p w14:paraId="1D30D16D" w14:textId="2C1B2868" w:rsidR="00694DD9" w:rsidRDefault="00694DD9" w:rsidP="00694DD9">
      <w:pPr>
        <w:pStyle w:val="Heading1"/>
      </w:pPr>
      <w:r>
        <w:t>What has already been done?</w:t>
      </w:r>
    </w:p>
    <w:p w14:paraId="32847B99" w14:textId="77777777" w:rsidR="00D152F0" w:rsidRDefault="005672DF" w:rsidP="00D152F0">
      <w:pPr>
        <w:pStyle w:val="BodyText"/>
        <w:rPr>
          <w:rFonts w:ascii="Times New Roman" w:hAnsi="Times New Roman" w:cs="Times New Roman"/>
          <w:szCs w:val="20"/>
        </w:rPr>
      </w:pPr>
      <w:r>
        <w:rPr>
          <w:rFonts w:ascii="Times New Roman" w:hAnsi="Times New Roman" w:cs="Times New Roman"/>
          <w:szCs w:val="20"/>
        </w:rPr>
        <w:t xml:space="preserve">Coverage, here meaning the </w:t>
      </w:r>
      <w:proofErr w:type="spellStart"/>
      <w:r>
        <w:rPr>
          <w:rFonts w:ascii="Times New Roman" w:hAnsi="Times New Roman" w:cs="Times New Roman"/>
          <w:szCs w:val="20"/>
        </w:rPr>
        <w:t>datarate</w:t>
      </w:r>
      <w:proofErr w:type="spellEnd"/>
      <w:r>
        <w:rPr>
          <w:rFonts w:ascii="Times New Roman" w:hAnsi="Times New Roman" w:cs="Times New Roman"/>
          <w:szCs w:val="20"/>
        </w:rPr>
        <w:t xml:space="preserve"> </w:t>
      </w:r>
      <w:r w:rsidR="00E13146">
        <w:rPr>
          <w:rFonts w:ascii="Times New Roman" w:hAnsi="Times New Roman" w:cs="Times New Roman"/>
          <w:szCs w:val="20"/>
        </w:rPr>
        <w:t>achievable with</w:t>
      </w:r>
      <w:r w:rsidR="00247C73">
        <w:rPr>
          <w:rFonts w:ascii="Times New Roman" w:hAnsi="Times New Roman" w:cs="Times New Roman"/>
          <w:szCs w:val="20"/>
        </w:rPr>
        <w:t xml:space="preserve"> some</w:t>
      </w:r>
      <w:r w:rsidR="00E13146">
        <w:rPr>
          <w:rFonts w:ascii="Times New Roman" w:hAnsi="Times New Roman" w:cs="Times New Roman"/>
          <w:szCs w:val="20"/>
        </w:rPr>
        <w:t xml:space="preserve"> high probability over</w:t>
      </w:r>
      <w:r w:rsidR="000D2841">
        <w:rPr>
          <w:rFonts w:ascii="Times New Roman" w:hAnsi="Times New Roman" w:cs="Times New Roman"/>
          <w:szCs w:val="20"/>
        </w:rPr>
        <w:t xml:space="preserve"> the area covered by a system, </w:t>
      </w:r>
      <w:r w:rsidR="00FA1EA9">
        <w:rPr>
          <w:rFonts w:ascii="Times New Roman" w:hAnsi="Times New Roman" w:cs="Times New Roman"/>
          <w:szCs w:val="20"/>
        </w:rPr>
        <w:t xml:space="preserve">depends on many </w:t>
      </w:r>
      <w:r w:rsidR="00F10200">
        <w:rPr>
          <w:rFonts w:ascii="Times New Roman" w:hAnsi="Times New Roman" w:cs="Times New Roman"/>
          <w:szCs w:val="20"/>
        </w:rPr>
        <w:t>aspects</w:t>
      </w:r>
      <w:r w:rsidR="007B0902">
        <w:rPr>
          <w:rFonts w:ascii="Times New Roman" w:hAnsi="Times New Roman" w:cs="Times New Roman"/>
          <w:szCs w:val="20"/>
        </w:rPr>
        <w:t>. These</w:t>
      </w:r>
      <w:r w:rsidR="00F10200">
        <w:rPr>
          <w:rFonts w:ascii="Times New Roman" w:hAnsi="Times New Roman" w:cs="Times New Roman"/>
          <w:szCs w:val="20"/>
        </w:rPr>
        <w:t xml:space="preserve"> </w:t>
      </w:r>
      <w:r w:rsidR="009920AF">
        <w:rPr>
          <w:rFonts w:ascii="Times New Roman" w:hAnsi="Times New Roman" w:cs="Times New Roman"/>
          <w:szCs w:val="20"/>
        </w:rPr>
        <w:t>includ</w:t>
      </w:r>
      <w:r w:rsidR="007B0902">
        <w:rPr>
          <w:rFonts w:ascii="Times New Roman" w:hAnsi="Times New Roman" w:cs="Times New Roman"/>
          <w:szCs w:val="20"/>
        </w:rPr>
        <w:t>e</w:t>
      </w:r>
      <w:r w:rsidR="009920AF">
        <w:rPr>
          <w:rFonts w:ascii="Times New Roman" w:hAnsi="Times New Roman" w:cs="Times New Roman"/>
          <w:szCs w:val="20"/>
        </w:rPr>
        <w:t xml:space="preserve"> network </w:t>
      </w:r>
      <w:r w:rsidR="00BA4E83" w:rsidRPr="00891AA8">
        <w:rPr>
          <w:rFonts w:ascii="Times New Roman" w:hAnsi="Times New Roman" w:cs="Times New Roman"/>
          <w:szCs w:val="20"/>
        </w:rPr>
        <w:t>densi</w:t>
      </w:r>
      <w:r w:rsidR="00F10200">
        <w:rPr>
          <w:rFonts w:ascii="Times New Roman" w:hAnsi="Times New Roman" w:cs="Times New Roman"/>
          <w:szCs w:val="20"/>
        </w:rPr>
        <w:t xml:space="preserve">ty, </w:t>
      </w:r>
      <w:r w:rsidR="009F7C1B">
        <w:rPr>
          <w:rFonts w:ascii="Times New Roman" w:hAnsi="Times New Roman" w:cs="Times New Roman"/>
          <w:szCs w:val="20"/>
        </w:rPr>
        <w:t xml:space="preserve">frequency band, </w:t>
      </w:r>
      <w:r w:rsidR="00007326" w:rsidRPr="00891AA8">
        <w:rPr>
          <w:rFonts w:ascii="Times New Roman" w:hAnsi="Times New Roman" w:cs="Times New Roman"/>
          <w:szCs w:val="20"/>
        </w:rPr>
        <w:t>towers</w:t>
      </w:r>
      <w:r w:rsidR="00F10200">
        <w:rPr>
          <w:rFonts w:ascii="Times New Roman" w:hAnsi="Times New Roman" w:cs="Times New Roman"/>
          <w:szCs w:val="20"/>
        </w:rPr>
        <w:t xml:space="preserve"> heights, </w:t>
      </w:r>
      <w:r w:rsidR="009F7C1B">
        <w:rPr>
          <w:rFonts w:ascii="Times New Roman" w:hAnsi="Times New Roman" w:cs="Times New Roman"/>
          <w:szCs w:val="20"/>
        </w:rPr>
        <w:t xml:space="preserve">antenna gains, transmit </w:t>
      </w:r>
      <w:r w:rsidR="00007326" w:rsidRPr="00891AA8">
        <w:rPr>
          <w:rFonts w:ascii="Times New Roman" w:hAnsi="Times New Roman" w:cs="Times New Roman"/>
          <w:szCs w:val="20"/>
        </w:rPr>
        <w:t xml:space="preserve">power, </w:t>
      </w:r>
      <w:r w:rsidR="004C5650">
        <w:rPr>
          <w:rFonts w:ascii="Times New Roman" w:hAnsi="Times New Roman" w:cs="Times New Roman"/>
          <w:szCs w:val="20"/>
        </w:rPr>
        <w:t xml:space="preserve">and radio interface </w:t>
      </w:r>
      <w:r w:rsidR="00734F48">
        <w:rPr>
          <w:rFonts w:ascii="Times New Roman" w:hAnsi="Times New Roman" w:cs="Times New Roman"/>
          <w:szCs w:val="20"/>
        </w:rPr>
        <w:t xml:space="preserve">performance. </w:t>
      </w:r>
      <w:r w:rsidR="00977218">
        <w:rPr>
          <w:rFonts w:ascii="Times New Roman" w:hAnsi="Times New Roman" w:cs="Times New Roman"/>
          <w:szCs w:val="20"/>
        </w:rPr>
        <w:t xml:space="preserve">While </w:t>
      </w:r>
      <w:r w:rsidR="00561CEB">
        <w:rPr>
          <w:rFonts w:ascii="Times New Roman" w:hAnsi="Times New Roman" w:cs="Times New Roman"/>
          <w:szCs w:val="20"/>
        </w:rPr>
        <w:t>s</w:t>
      </w:r>
      <w:r w:rsidR="005C18EA">
        <w:rPr>
          <w:rFonts w:ascii="Times New Roman" w:hAnsi="Times New Roman" w:cs="Times New Roman"/>
          <w:szCs w:val="20"/>
        </w:rPr>
        <w:t xml:space="preserve">ome of these </w:t>
      </w:r>
      <w:r w:rsidR="00561CEB">
        <w:rPr>
          <w:rFonts w:ascii="Times New Roman" w:hAnsi="Times New Roman" w:cs="Times New Roman"/>
          <w:szCs w:val="20"/>
        </w:rPr>
        <w:t xml:space="preserve">aspects, like network </w:t>
      </w:r>
      <w:r w:rsidR="003A7F0D">
        <w:rPr>
          <w:rFonts w:ascii="Times New Roman" w:hAnsi="Times New Roman" w:cs="Times New Roman"/>
          <w:szCs w:val="20"/>
        </w:rPr>
        <w:t xml:space="preserve">density and use of frequency bands, </w:t>
      </w:r>
      <w:r w:rsidR="00E01D93">
        <w:rPr>
          <w:rFonts w:ascii="Times New Roman" w:hAnsi="Times New Roman" w:cs="Times New Roman"/>
          <w:szCs w:val="20"/>
        </w:rPr>
        <w:t xml:space="preserve">are </w:t>
      </w:r>
      <w:r w:rsidR="00A14429">
        <w:rPr>
          <w:rFonts w:ascii="Times New Roman" w:hAnsi="Times New Roman" w:cs="Times New Roman"/>
          <w:szCs w:val="20"/>
        </w:rPr>
        <w:t>in control of the operator, 3GPP</w:t>
      </w:r>
      <w:r w:rsidR="00202CE1">
        <w:rPr>
          <w:rFonts w:ascii="Times New Roman" w:hAnsi="Times New Roman" w:cs="Times New Roman"/>
          <w:szCs w:val="20"/>
        </w:rPr>
        <w:t>’s wo</w:t>
      </w:r>
      <w:r w:rsidR="00520986">
        <w:rPr>
          <w:rFonts w:ascii="Times New Roman" w:hAnsi="Times New Roman" w:cs="Times New Roman"/>
          <w:szCs w:val="20"/>
        </w:rPr>
        <w:t>r</w:t>
      </w:r>
      <w:r w:rsidR="00202CE1">
        <w:rPr>
          <w:rFonts w:ascii="Times New Roman" w:hAnsi="Times New Roman" w:cs="Times New Roman"/>
          <w:szCs w:val="20"/>
        </w:rPr>
        <w:t xml:space="preserve">k on e.g. IAB </w:t>
      </w:r>
      <w:r w:rsidR="00CD3529">
        <w:rPr>
          <w:rFonts w:ascii="Times New Roman" w:hAnsi="Times New Roman" w:cs="Times New Roman"/>
          <w:szCs w:val="20"/>
        </w:rPr>
        <w:t>aims at simplifying densif</w:t>
      </w:r>
      <w:r w:rsidR="00D75DE5">
        <w:rPr>
          <w:rFonts w:ascii="Times New Roman" w:hAnsi="Times New Roman" w:cs="Times New Roman"/>
          <w:szCs w:val="20"/>
        </w:rPr>
        <w:t xml:space="preserve">ication, </w:t>
      </w:r>
      <w:r w:rsidR="00202CE1">
        <w:rPr>
          <w:rFonts w:ascii="Times New Roman" w:hAnsi="Times New Roman" w:cs="Times New Roman"/>
          <w:szCs w:val="20"/>
        </w:rPr>
        <w:t xml:space="preserve">and dual connectivity and carrier aggregation </w:t>
      </w:r>
      <w:r w:rsidR="00C21A33">
        <w:rPr>
          <w:rFonts w:ascii="Times New Roman" w:hAnsi="Times New Roman" w:cs="Times New Roman"/>
          <w:szCs w:val="20"/>
        </w:rPr>
        <w:t xml:space="preserve">aim at </w:t>
      </w:r>
      <w:r w:rsidR="00D75DE5">
        <w:rPr>
          <w:rFonts w:ascii="Times New Roman" w:hAnsi="Times New Roman" w:cs="Times New Roman"/>
          <w:szCs w:val="20"/>
        </w:rPr>
        <w:t>making efficient use of the frequencies best suited for coverage.</w:t>
      </w:r>
      <w:r w:rsidR="00C21A33">
        <w:rPr>
          <w:rFonts w:ascii="Times New Roman" w:hAnsi="Times New Roman" w:cs="Times New Roman"/>
          <w:szCs w:val="20"/>
        </w:rPr>
        <w:t xml:space="preserve"> </w:t>
      </w:r>
      <w:r w:rsidR="007A6F3F">
        <w:rPr>
          <w:rFonts w:ascii="Times New Roman" w:hAnsi="Times New Roman" w:cs="Times New Roman"/>
          <w:szCs w:val="20"/>
        </w:rPr>
        <w:t xml:space="preserve">Other aspects like transmit powers and receiver performance are </w:t>
      </w:r>
      <w:r w:rsidR="00FB1E0D">
        <w:rPr>
          <w:rFonts w:ascii="Times New Roman" w:hAnsi="Times New Roman" w:cs="Times New Roman"/>
          <w:szCs w:val="20"/>
        </w:rPr>
        <w:t xml:space="preserve">mainly </w:t>
      </w:r>
      <w:r w:rsidR="007A6F3F">
        <w:rPr>
          <w:rFonts w:ascii="Times New Roman" w:hAnsi="Times New Roman" w:cs="Times New Roman"/>
          <w:szCs w:val="20"/>
        </w:rPr>
        <w:t xml:space="preserve">in control of </w:t>
      </w:r>
      <w:r w:rsidR="001206D4">
        <w:rPr>
          <w:rFonts w:ascii="Times New Roman" w:hAnsi="Times New Roman" w:cs="Times New Roman"/>
          <w:szCs w:val="20"/>
        </w:rPr>
        <w:t xml:space="preserve">network and UE vendors, but here 3GPP has a role </w:t>
      </w:r>
      <w:r w:rsidR="003F2A19">
        <w:rPr>
          <w:rFonts w:ascii="Times New Roman" w:hAnsi="Times New Roman" w:cs="Times New Roman"/>
          <w:szCs w:val="20"/>
        </w:rPr>
        <w:t xml:space="preserve">e.g. </w:t>
      </w:r>
      <w:r w:rsidR="001206D4">
        <w:rPr>
          <w:rFonts w:ascii="Times New Roman" w:hAnsi="Times New Roman" w:cs="Times New Roman"/>
          <w:szCs w:val="20"/>
        </w:rPr>
        <w:t xml:space="preserve">in </w:t>
      </w:r>
      <w:r w:rsidR="009F3E81">
        <w:rPr>
          <w:rFonts w:ascii="Times New Roman" w:hAnsi="Times New Roman" w:cs="Times New Roman"/>
          <w:szCs w:val="20"/>
        </w:rPr>
        <w:t>putting stringent requirements.</w:t>
      </w:r>
      <w:r w:rsidR="00B40FB3">
        <w:rPr>
          <w:rFonts w:ascii="Times New Roman" w:hAnsi="Times New Roman" w:cs="Times New Roman"/>
          <w:szCs w:val="20"/>
        </w:rPr>
        <w:t xml:space="preserve"> </w:t>
      </w:r>
      <w:r w:rsidR="004709DD">
        <w:rPr>
          <w:rFonts w:ascii="Times New Roman" w:hAnsi="Times New Roman" w:cs="Times New Roman"/>
          <w:szCs w:val="20"/>
        </w:rPr>
        <w:t>The</w:t>
      </w:r>
      <w:r w:rsidR="006E3FAD">
        <w:rPr>
          <w:rFonts w:ascii="Times New Roman" w:hAnsi="Times New Roman" w:cs="Times New Roman"/>
          <w:szCs w:val="20"/>
        </w:rPr>
        <w:t xml:space="preserve"> use of </w:t>
      </w:r>
      <w:r w:rsidR="007C170F">
        <w:rPr>
          <w:rFonts w:ascii="Times New Roman" w:hAnsi="Times New Roman" w:cs="Times New Roman"/>
          <w:szCs w:val="20"/>
        </w:rPr>
        <w:t xml:space="preserve">larger antennas is </w:t>
      </w:r>
      <w:r w:rsidR="004709DD">
        <w:rPr>
          <w:rFonts w:ascii="Times New Roman" w:hAnsi="Times New Roman" w:cs="Times New Roman"/>
          <w:szCs w:val="20"/>
        </w:rPr>
        <w:t>also up to the operators and vendors</w:t>
      </w:r>
      <w:r w:rsidR="00E656EB">
        <w:rPr>
          <w:rFonts w:ascii="Times New Roman" w:hAnsi="Times New Roman" w:cs="Times New Roman"/>
          <w:szCs w:val="20"/>
        </w:rPr>
        <w:t>. Here</w:t>
      </w:r>
      <w:r w:rsidR="00922272">
        <w:rPr>
          <w:rFonts w:ascii="Times New Roman" w:hAnsi="Times New Roman" w:cs="Times New Roman"/>
          <w:szCs w:val="20"/>
        </w:rPr>
        <w:t xml:space="preserve"> 3GPP should strive for that that</w:t>
      </w:r>
      <w:r w:rsidR="00E656EB">
        <w:rPr>
          <w:rFonts w:ascii="Times New Roman" w:hAnsi="Times New Roman" w:cs="Times New Roman"/>
          <w:szCs w:val="20"/>
        </w:rPr>
        <w:t xml:space="preserve"> the standard </w:t>
      </w:r>
      <w:r w:rsidR="00922272">
        <w:rPr>
          <w:rFonts w:ascii="Times New Roman" w:hAnsi="Times New Roman" w:cs="Times New Roman"/>
          <w:szCs w:val="20"/>
        </w:rPr>
        <w:t>doesn’t restrict the system from reaching the</w:t>
      </w:r>
      <w:r w:rsidR="00E656EB">
        <w:rPr>
          <w:rFonts w:ascii="Times New Roman" w:hAnsi="Times New Roman" w:cs="Times New Roman"/>
          <w:szCs w:val="20"/>
        </w:rPr>
        <w:t xml:space="preserve"> </w:t>
      </w:r>
      <w:r w:rsidR="00CB2BE2">
        <w:rPr>
          <w:rFonts w:ascii="Times New Roman" w:hAnsi="Times New Roman" w:cs="Times New Roman"/>
          <w:szCs w:val="20"/>
        </w:rPr>
        <w:t>potential of the antennas</w:t>
      </w:r>
      <w:r w:rsidR="00922272">
        <w:rPr>
          <w:rFonts w:ascii="Times New Roman" w:hAnsi="Times New Roman" w:cs="Times New Roman"/>
          <w:szCs w:val="20"/>
        </w:rPr>
        <w:t>.</w:t>
      </w:r>
      <w:r w:rsidR="00D3557D">
        <w:rPr>
          <w:rFonts w:ascii="Times New Roman" w:hAnsi="Times New Roman" w:cs="Times New Roman"/>
          <w:szCs w:val="20"/>
        </w:rPr>
        <w:t xml:space="preserve"> This is work done continuously in the MIMO area. </w:t>
      </w:r>
    </w:p>
    <w:p w14:paraId="6A2E6596" w14:textId="23EF7CC7" w:rsidR="00D152F0" w:rsidRDefault="00D152F0" w:rsidP="00D152F0">
      <w:pPr>
        <w:pStyle w:val="BodyText"/>
        <w:rPr>
          <w:rFonts w:ascii="Times New Roman" w:hAnsi="Times New Roman" w:cs="Times New Roman"/>
          <w:szCs w:val="20"/>
        </w:rPr>
      </w:pPr>
      <w:r>
        <w:rPr>
          <w:rFonts w:ascii="Times New Roman" w:hAnsi="Times New Roman" w:cs="Times New Roman"/>
          <w:szCs w:val="20"/>
        </w:rPr>
        <w:t>In direct control of 3GPP is of course the radio interface design. For data and control channels, efficient modulation and coding schemes, as well as reference signals allowing efficient channel estimation and demodulation should be used. This work has received a lot of attention in the NR design. The remaining potential up to the Shannon bound is not very large</w:t>
      </w:r>
      <w:r w:rsidR="005F581C">
        <w:rPr>
          <w:rFonts w:ascii="Times New Roman" w:hAnsi="Times New Roman" w:cs="Times New Roman"/>
          <w:szCs w:val="20"/>
        </w:rPr>
        <w:t xml:space="preserve">, but </w:t>
      </w:r>
      <w:r w:rsidR="00C42ED1">
        <w:rPr>
          <w:rFonts w:ascii="Times New Roman" w:hAnsi="Times New Roman" w:cs="Times New Roman"/>
          <w:szCs w:val="20"/>
        </w:rPr>
        <w:t>enhancements with reasonable gain vs cost are of course welcome</w:t>
      </w:r>
      <w:r>
        <w:rPr>
          <w:rFonts w:ascii="Times New Roman" w:hAnsi="Times New Roman" w:cs="Times New Roman"/>
          <w:szCs w:val="20"/>
        </w:rPr>
        <w:t>.</w:t>
      </w:r>
      <w:r w:rsidR="004B16CC">
        <w:rPr>
          <w:rFonts w:ascii="Times New Roman" w:hAnsi="Times New Roman" w:cs="Times New Roman"/>
          <w:szCs w:val="20"/>
        </w:rPr>
        <w:t xml:space="preserve"> For control </w:t>
      </w:r>
      <w:proofErr w:type="gramStart"/>
      <w:r w:rsidR="004B16CC">
        <w:rPr>
          <w:rFonts w:ascii="Times New Roman" w:hAnsi="Times New Roman" w:cs="Times New Roman"/>
          <w:szCs w:val="20"/>
        </w:rPr>
        <w:t>channels in particular, it</w:t>
      </w:r>
      <w:proofErr w:type="gramEnd"/>
      <w:r w:rsidR="004B16CC">
        <w:rPr>
          <w:rFonts w:ascii="Times New Roman" w:hAnsi="Times New Roman" w:cs="Times New Roman"/>
          <w:szCs w:val="20"/>
        </w:rPr>
        <w:t xml:space="preserve"> is important that they do not </w:t>
      </w:r>
      <w:r w:rsidR="00AF2B89">
        <w:rPr>
          <w:rFonts w:ascii="Times New Roman" w:hAnsi="Times New Roman" w:cs="Times New Roman"/>
          <w:szCs w:val="20"/>
        </w:rPr>
        <w:t>restrict</w:t>
      </w:r>
      <w:r w:rsidR="004B16CC">
        <w:rPr>
          <w:rFonts w:ascii="Times New Roman" w:hAnsi="Times New Roman" w:cs="Times New Roman"/>
          <w:szCs w:val="20"/>
        </w:rPr>
        <w:t xml:space="preserve"> overall coverage </w:t>
      </w:r>
      <w:r w:rsidR="006C6C38">
        <w:rPr>
          <w:rFonts w:ascii="Times New Roman" w:hAnsi="Times New Roman" w:cs="Times New Roman"/>
          <w:szCs w:val="20"/>
        </w:rPr>
        <w:t xml:space="preserve">to levels where high </w:t>
      </w:r>
      <w:proofErr w:type="spellStart"/>
      <w:r w:rsidR="006C6C38">
        <w:rPr>
          <w:rFonts w:ascii="Times New Roman" w:hAnsi="Times New Roman" w:cs="Times New Roman"/>
          <w:szCs w:val="20"/>
        </w:rPr>
        <w:t>datarates</w:t>
      </w:r>
      <w:proofErr w:type="spellEnd"/>
      <w:r w:rsidR="006C6C38">
        <w:rPr>
          <w:rFonts w:ascii="Times New Roman" w:hAnsi="Times New Roman" w:cs="Times New Roman"/>
          <w:szCs w:val="20"/>
        </w:rPr>
        <w:t xml:space="preserve"> </w:t>
      </w:r>
      <w:r w:rsidR="00AF2B89">
        <w:rPr>
          <w:rFonts w:ascii="Times New Roman" w:hAnsi="Times New Roman" w:cs="Times New Roman"/>
          <w:szCs w:val="20"/>
        </w:rPr>
        <w:t xml:space="preserve">are still achievable on the data channels. This ambition </w:t>
      </w:r>
      <w:r w:rsidR="003D30BF">
        <w:rPr>
          <w:rFonts w:ascii="Times New Roman" w:hAnsi="Times New Roman" w:cs="Times New Roman"/>
          <w:szCs w:val="20"/>
        </w:rPr>
        <w:t xml:space="preserve">is </w:t>
      </w:r>
      <w:r w:rsidR="003D30BF" w:rsidRPr="00891AA8">
        <w:rPr>
          <w:rFonts w:ascii="Times New Roman" w:hAnsi="Times New Roman" w:cs="Times New Roman"/>
          <w:szCs w:val="20"/>
        </w:rPr>
        <w:t xml:space="preserve">reflected by the extreme coverage targets in TR 38.913 </w:t>
      </w:r>
      <w:r w:rsidR="003D30BF" w:rsidRPr="00891AA8">
        <w:rPr>
          <w:rFonts w:ascii="Times New Roman" w:hAnsi="Times New Roman" w:cs="Times New Roman"/>
          <w:szCs w:val="20"/>
        </w:rPr>
        <w:fldChar w:fldCharType="begin"/>
      </w:r>
      <w:r w:rsidR="003D30BF" w:rsidRPr="00891AA8">
        <w:rPr>
          <w:rFonts w:ascii="Times New Roman" w:hAnsi="Times New Roman" w:cs="Times New Roman"/>
          <w:szCs w:val="20"/>
        </w:rPr>
        <w:instrText xml:space="preserve"> REF _Ref513450389 \n \h  \* MERGEFORMAT </w:instrText>
      </w:r>
      <w:r w:rsidR="003D30BF" w:rsidRPr="00891AA8">
        <w:rPr>
          <w:rFonts w:ascii="Times New Roman" w:hAnsi="Times New Roman" w:cs="Times New Roman"/>
          <w:szCs w:val="20"/>
        </w:rPr>
      </w:r>
      <w:r w:rsidR="003D30BF" w:rsidRPr="00891AA8">
        <w:rPr>
          <w:rFonts w:ascii="Times New Roman" w:hAnsi="Times New Roman" w:cs="Times New Roman"/>
          <w:szCs w:val="20"/>
        </w:rPr>
        <w:fldChar w:fldCharType="separate"/>
      </w:r>
      <w:r w:rsidR="003D30BF" w:rsidRPr="00891AA8">
        <w:rPr>
          <w:rFonts w:ascii="Times New Roman" w:hAnsi="Times New Roman" w:cs="Times New Roman"/>
          <w:szCs w:val="20"/>
        </w:rPr>
        <w:t>[1]</w:t>
      </w:r>
      <w:r w:rsidR="003D30BF" w:rsidRPr="00891AA8">
        <w:rPr>
          <w:rFonts w:ascii="Times New Roman" w:hAnsi="Times New Roman" w:cs="Times New Roman"/>
          <w:szCs w:val="20"/>
        </w:rPr>
        <w:fldChar w:fldCharType="end"/>
      </w:r>
      <w:r w:rsidR="003D30BF">
        <w:rPr>
          <w:rFonts w:ascii="Times New Roman" w:hAnsi="Times New Roman" w:cs="Times New Roman"/>
          <w:szCs w:val="20"/>
        </w:rPr>
        <w:t>. The target is</w:t>
      </w:r>
      <w:r w:rsidR="003D30BF" w:rsidRPr="00891AA8">
        <w:rPr>
          <w:rFonts w:ascii="Times New Roman" w:hAnsi="Times New Roman" w:cs="Times New Roman"/>
          <w:szCs w:val="20"/>
        </w:rPr>
        <w:t xml:space="preserve"> evaluated and </w:t>
      </w:r>
      <w:r w:rsidR="00CD63CB">
        <w:rPr>
          <w:rFonts w:ascii="Times New Roman" w:hAnsi="Times New Roman" w:cs="Times New Roman"/>
          <w:szCs w:val="20"/>
        </w:rPr>
        <w:t>concluded to be reached</w:t>
      </w:r>
      <w:r w:rsidR="003D30BF" w:rsidRPr="00891AA8">
        <w:rPr>
          <w:rFonts w:ascii="Times New Roman" w:hAnsi="Times New Roman" w:cs="Times New Roman"/>
          <w:szCs w:val="20"/>
        </w:rPr>
        <w:t xml:space="preserve"> in </w:t>
      </w:r>
      <w:r w:rsidR="00CD63CB">
        <w:rPr>
          <w:rFonts w:ascii="Times New Roman" w:hAnsi="Times New Roman" w:cs="Times New Roman"/>
          <w:szCs w:val="20"/>
        </w:rPr>
        <w:fldChar w:fldCharType="begin"/>
      </w:r>
      <w:r w:rsidR="00CD63CB">
        <w:rPr>
          <w:rFonts w:ascii="Times New Roman" w:hAnsi="Times New Roman" w:cs="Times New Roman"/>
          <w:szCs w:val="20"/>
        </w:rPr>
        <w:instrText xml:space="preserve"> REF _Ref26173000 \n \h </w:instrText>
      </w:r>
      <w:r w:rsidR="00CD63CB">
        <w:rPr>
          <w:rFonts w:ascii="Times New Roman" w:hAnsi="Times New Roman" w:cs="Times New Roman"/>
          <w:szCs w:val="20"/>
        </w:rPr>
      </w:r>
      <w:r w:rsidR="00CD63CB">
        <w:rPr>
          <w:rFonts w:ascii="Times New Roman" w:hAnsi="Times New Roman" w:cs="Times New Roman"/>
          <w:szCs w:val="20"/>
        </w:rPr>
        <w:fldChar w:fldCharType="separate"/>
      </w:r>
      <w:r w:rsidR="00CD63CB">
        <w:rPr>
          <w:rFonts w:ascii="Times New Roman" w:hAnsi="Times New Roman" w:cs="Times New Roman"/>
          <w:szCs w:val="20"/>
        </w:rPr>
        <w:t>[2]</w:t>
      </w:r>
      <w:r w:rsidR="00CD63CB">
        <w:rPr>
          <w:rFonts w:ascii="Times New Roman" w:hAnsi="Times New Roman" w:cs="Times New Roman"/>
          <w:szCs w:val="20"/>
        </w:rPr>
        <w:fldChar w:fldCharType="end"/>
      </w:r>
      <w:r w:rsidR="003D30BF" w:rsidRPr="00891AA8">
        <w:rPr>
          <w:rFonts w:ascii="Times New Roman" w:hAnsi="Times New Roman" w:cs="Times New Roman"/>
          <w:szCs w:val="20"/>
        </w:rPr>
        <w:t>.</w:t>
      </w:r>
      <w:r w:rsidR="00DE02E4">
        <w:rPr>
          <w:rFonts w:ascii="Times New Roman" w:hAnsi="Times New Roman" w:cs="Times New Roman"/>
          <w:szCs w:val="20"/>
        </w:rPr>
        <w:t xml:space="preserve"> Since then the standard has matured and </w:t>
      </w:r>
      <w:r w:rsidR="00B30E77">
        <w:rPr>
          <w:rFonts w:ascii="Times New Roman" w:hAnsi="Times New Roman" w:cs="Times New Roman"/>
          <w:szCs w:val="20"/>
        </w:rPr>
        <w:t>a retake could be motivated.</w:t>
      </w:r>
      <w:r w:rsidR="00DE02E4">
        <w:rPr>
          <w:rFonts w:ascii="Times New Roman" w:hAnsi="Times New Roman" w:cs="Times New Roman"/>
          <w:szCs w:val="20"/>
        </w:rPr>
        <w:t xml:space="preserve"> </w:t>
      </w:r>
      <w:r w:rsidR="001A4DA2">
        <w:rPr>
          <w:rFonts w:ascii="Times New Roman" w:hAnsi="Times New Roman" w:cs="Times New Roman"/>
          <w:szCs w:val="20"/>
        </w:rPr>
        <w:t xml:space="preserve">Here it should be noted that </w:t>
      </w:r>
      <w:r w:rsidR="009B62FE">
        <w:rPr>
          <w:rFonts w:ascii="Times New Roman" w:hAnsi="Times New Roman" w:cs="Times New Roman"/>
          <w:szCs w:val="20"/>
        </w:rPr>
        <w:t>while potential bottlenecks may differ between FR1 and FR2</w:t>
      </w:r>
      <w:r w:rsidR="009801DE">
        <w:rPr>
          <w:rFonts w:ascii="Times New Roman" w:hAnsi="Times New Roman" w:cs="Times New Roman"/>
          <w:szCs w:val="20"/>
        </w:rPr>
        <w:t>, they are expected to be common across deployment scenarios</w:t>
      </w:r>
      <w:r w:rsidR="00FE6599">
        <w:rPr>
          <w:rFonts w:ascii="Times New Roman" w:hAnsi="Times New Roman" w:cs="Times New Roman"/>
          <w:szCs w:val="20"/>
        </w:rPr>
        <w:t xml:space="preserve"> (it doesn’t matter </w:t>
      </w:r>
      <w:r w:rsidR="0049575C">
        <w:rPr>
          <w:rFonts w:ascii="Times New Roman" w:hAnsi="Times New Roman" w:cs="Times New Roman"/>
          <w:szCs w:val="20"/>
        </w:rPr>
        <w:t xml:space="preserve">so much </w:t>
      </w:r>
      <w:r w:rsidR="00FE6599">
        <w:rPr>
          <w:rFonts w:ascii="Times New Roman" w:hAnsi="Times New Roman" w:cs="Times New Roman"/>
          <w:szCs w:val="20"/>
        </w:rPr>
        <w:t xml:space="preserve">if you if you have a certain </w:t>
      </w:r>
      <w:r w:rsidR="00DD3705">
        <w:rPr>
          <w:rFonts w:ascii="Times New Roman" w:hAnsi="Times New Roman" w:cs="Times New Roman"/>
          <w:szCs w:val="20"/>
        </w:rPr>
        <w:t xml:space="preserve">signal quality because of a long distance and foliage loss in a rural scenario or because of a short distance, diffractions, </w:t>
      </w:r>
      <w:r w:rsidR="0049575C">
        <w:rPr>
          <w:rFonts w:ascii="Times New Roman" w:hAnsi="Times New Roman" w:cs="Times New Roman"/>
          <w:szCs w:val="20"/>
        </w:rPr>
        <w:t xml:space="preserve">reflections, </w:t>
      </w:r>
      <w:r w:rsidR="00DD3705">
        <w:rPr>
          <w:rFonts w:ascii="Times New Roman" w:hAnsi="Times New Roman" w:cs="Times New Roman"/>
          <w:szCs w:val="20"/>
        </w:rPr>
        <w:t xml:space="preserve">and a thick wall </w:t>
      </w:r>
      <w:r w:rsidR="0049575C">
        <w:rPr>
          <w:rFonts w:ascii="Times New Roman" w:hAnsi="Times New Roman" w:cs="Times New Roman"/>
          <w:szCs w:val="20"/>
        </w:rPr>
        <w:t>in an urban scenario</w:t>
      </w:r>
      <w:r w:rsidR="00FE6599">
        <w:rPr>
          <w:rFonts w:ascii="Times New Roman" w:hAnsi="Times New Roman" w:cs="Times New Roman"/>
          <w:szCs w:val="20"/>
        </w:rPr>
        <w:t>)</w:t>
      </w:r>
      <w:r w:rsidR="009801DE">
        <w:rPr>
          <w:rFonts w:ascii="Times New Roman" w:hAnsi="Times New Roman" w:cs="Times New Roman"/>
          <w:szCs w:val="20"/>
        </w:rPr>
        <w:t>.</w:t>
      </w:r>
    </w:p>
    <w:p w14:paraId="45089F2E" w14:textId="02899C23" w:rsidR="004D03CB" w:rsidRDefault="004D03CB" w:rsidP="009920AF">
      <w:pPr>
        <w:pStyle w:val="BodyText"/>
        <w:rPr>
          <w:rFonts w:ascii="Times New Roman" w:hAnsi="Times New Roman" w:cs="Times New Roman"/>
          <w:b/>
          <w:szCs w:val="20"/>
        </w:rPr>
      </w:pPr>
      <w:r w:rsidRPr="009E3525">
        <w:rPr>
          <w:rFonts w:ascii="Times New Roman" w:hAnsi="Times New Roman" w:cs="Times New Roman"/>
          <w:b/>
          <w:szCs w:val="20"/>
        </w:rPr>
        <w:t>Observation</w:t>
      </w:r>
      <w:r w:rsidR="009E3525">
        <w:rPr>
          <w:rFonts w:ascii="Times New Roman" w:hAnsi="Times New Roman" w:cs="Times New Roman"/>
          <w:b/>
          <w:szCs w:val="20"/>
        </w:rPr>
        <w:t xml:space="preserve"> 1</w:t>
      </w:r>
      <w:r w:rsidRPr="009E3525">
        <w:rPr>
          <w:rFonts w:ascii="Times New Roman" w:hAnsi="Times New Roman" w:cs="Times New Roman"/>
          <w:b/>
          <w:szCs w:val="20"/>
        </w:rPr>
        <w:t xml:space="preserve">: </w:t>
      </w:r>
      <w:r w:rsidR="009E3525" w:rsidRPr="009E3525">
        <w:rPr>
          <w:rFonts w:ascii="Times New Roman" w:hAnsi="Times New Roman" w:cs="Times New Roman"/>
          <w:b/>
          <w:szCs w:val="20"/>
        </w:rPr>
        <w:t>Much of 3GPP’s daily work aims at improving coverage</w:t>
      </w:r>
    </w:p>
    <w:p w14:paraId="7437A0E3" w14:textId="6BA1D915" w:rsidR="009F3DCC" w:rsidRDefault="009F3DCC" w:rsidP="009920AF">
      <w:pPr>
        <w:pStyle w:val="BodyText"/>
        <w:rPr>
          <w:rFonts w:ascii="Times New Roman" w:hAnsi="Times New Roman" w:cs="Times New Roman"/>
          <w:b/>
          <w:szCs w:val="20"/>
        </w:rPr>
      </w:pPr>
      <w:r>
        <w:rPr>
          <w:rFonts w:ascii="Times New Roman" w:hAnsi="Times New Roman" w:cs="Times New Roman"/>
          <w:b/>
          <w:szCs w:val="20"/>
        </w:rPr>
        <w:t xml:space="preserve">Observation 2: There are </w:t>
      </w:r>
      <w:r w:rsidR="00C8358B">
        <w:rPr>
          <w:rFonts w:ascii="Times New Roman" w:hAnsi="Times New Roman" w:cs="Times New Roman"/>
          <w:b/>
          <w:szCs w:val="20"/>
        </w:rPr>
        <w:t xml:space="preserve">dedicated </w:t>
      </w:r>
      <w:r>
        <w:rPr>
          <w:rFonts w:ascii="Times New Roman" w:hAnsi="Times New Roman" w:cs="Times New Roman"/>
          <w:b/>
          <w:szCs w:val="20"/>
        </w:rPr>
        <w:t xml:space="preserve">work areas </w:t>
      </w:r>
      <w:r w:rsidR="00654C09">
        <w:rPr>
          <w:rFonts w:ascii="Times New Roman" w:hAnsi="Times New Roman" w:cs="Times New Roman"/>
          <w:b/>
          <w:szCs w:val="20"/>
        </w:rPr>
        <w:t xml:space="preserve">already </w:t>
      </w:r>
      <w:r w:rsidR="004013BD">
        <w:rPr>
          <w:rFonts w:ascii="Times New Roman" w:hAnsi="Times New Roman" w:cs="Times New Roman"/>
          <w:b/>
          <w:szCs w:val="20"/>
        </w:rPr>
        <w:t>encompassing</w:t>
      </w:r>
      <w:r w:rsidR="00654C09">
        <w:rPr>
          <w:rFonts w:ascii="Times New Roman" w:hAnsi="Times New Roman" w:cs="Times New Roman"/>
          <w:b/>
          <w:szCs w:val="20"/>
        </w:rPr>
        <w:t xml:space="preserve"> some </w:t>
      </w:r>
      <w:r w:rsidR="005777A5">
        <w:rPr>
          <w:rFonts w:ascii="Times New Roman" w:hAnsi="Times New Roman" w:cs="Times New Roman"/>
          <w:b/>
          <w:szCs w:val="20"/>
        </w:rPr>
        <w:t>coverage enhancements</w:t>
      </w:r>
    </w:p>
    <w:p w14:paraId="3B11FD61" w14:textId="00C37179" w:rsidR="004526BD" w:rsidRDefault="004526BD" w:rsidP="009920AF">
      <w:pPr>
        <w:pStyle w:val="BodyText"/>
        <w:rPr>
          <w:rFonts w:ascii="Times New Roman" w:hAnsi="Times New Roman" w:cs="Times New Roman"/>
          <w:b/>
          <w:szCs w:val="20"/>
        </w:rPr>
      </w:pPr>
      <w:r>
        <w:rPr>
          <w:rFonts w:ascii="Times New Roman" w:hAnsi="Times New Roman" w:cs="Times New Roman"/>
          <w:b/>
          <w:szCs w:val="20"/>
        </w:rPr>
        <w:t xml:space="preserve">Observation 3: Significant gains in </w:t>
      </w:r>
      <w:proofErr w:type="spellStart"/>
      <w:r>
        <w:rPr>
          <w:rFonts w:ascii="Times New Roman" w:hAnsi="Times New Roman" w:cs="Times New Roman"/>
          <w:b/>
          <w:szCs w:val="20"/>
        </w:rPr>
        <w:t>datarate</w:t>
      </w:r>
      <w:proofErr w:type="spellEnd"/>
      <w:r>
        <w:rPr>
          <w:rFonts w:ascii="Times New Roman" w:hAnsi="Times New Roman" w:cs="Times New Roman"/>
          <w:b/>
          <w:szCs w:val="20"/>
        </w:rPr>
        <w:t xml:space="preserve"> for a given signal quality are not very likely</w:t>
      </w:r>
      <w:r w:rsidR="001848AE">
        <w:rPr>
          <w:rFonts w:ascii="Times New Roman" w:hAnsi="Times New Roman" w:cs="Times New Roman"/>
          <w:b/>
          <w:szCs w:val="20"/>
        </w:rPr>
        <w:t xml:space="preserve">, but welcome if </w:t>
      </w:r>
      <w:r w:rsidR="00CE6770">
        <w:rPr>
          <w:rFonts w:ascii="Times New Roman" w:hAnsi="Times New Roman" w:cs="Times New Roman"/>
          <w:b/>
          <w:szCs w:val="20"/>
        </w:rPr>
        <w:t xml:space="preserve">the </w:t>
      </w:r>
      <w:r w:rsidR="00596B37">
        <w:rPr>
          <w:rFonts w:ascii="Times New Roman" w:hAnsi="Times New Roman" w:cs="Times New Roman"/>
          <w:b/>
          <w:szCs w:val="20"/>
        </w:rPr>
        <w:t xml:space="preserve">gain vs </w:t>
      </w:r>
      <w:r w:rsidR="00CE6770">
        <w:rPr>
          <w:rFonts w:ascii="Times New Roman" w:hAnsi="Times New Roman" w:cs="Times New Roman"/>
          <w:b/>
          <w:szCs w:val="20"/>
        </w:rPr>
        <w:t xml:space="preserve">complexity </w:t>
      </w:r>
      <w:r w:rsidR="00596B37">
        <w:rPr>
          <w:rFonts w:ascii="Times New Roman" w:hAnsi="Times New Roman" w:cs="Times New Roman"/>
          <w:b/>
          <w:szCs w:val="20"/>
        </w:rPr>
        <w:t xml:space="preserve">is </w:t>
      </w:r>
      <w:r w:rsidR="009273EF">
        <w:rPr>
          <w:rFonts w:ascii="Times New Roman" w:hAnsi="Times New Roman" w:cs="Times New Roman"/>
          <w:b/>
          <w:szCs w:val="20"/>
        </w:rPr>
        <w:t>reasonable</w:t>
      </w:r>
    </w:p>
    <w:p w14:paraId="5E1FB587" w14:textId="22B63EAB" w:rsidR="002B0475" w:rsidRDefault="002B0475" w:rsidP="009920AF">
      <w:pPr>
        <w:pStyle w:val="BodyText"/>
        <w:rPr>
          <w:rFonts w:ascii="Times New Roman" w:hAnsi="Times New Roman" w:cs="Times New Roman"/>
          <w:b/>
          <w:szCs w:val="20"/>
        </w:rPr>
      </w:pPr>
      <w:r>
        <w:rPr>
          <w:rFonts w:ascii="Times New Roman" w:hAnsi="Times New Roman" w:cs="Times New Roman"/>
          <w:b/>
          <w:szCs w:val="20"/>
        </w:rPr>
        <w:t xml:space="preserve">Observation </w:t>
      </w:r>
      <w:r w:rsidR="004526BD">
        <w:rPr>
          <w:rFonts w:ascii="Times New Roman" w:hAnsi="Times New Roman" w:cs="Times New Roman"/>
          <w:b/>
          <w:szCs w:val="20"/>
        </w:rPr>
        <w:t>4</w:t>
      </w:r>
      <w:r>
        <w:rPr>
          <w:rFonts w:ascii="Times New Roman" w:hAnsi="Times New Roman" w:cs="Times New Roman"/>
          <w:b/>
          <w:szCs w:val="20"/>
        </w:rPr>
        <w:t xml:space="preserve">: </w:t>
      </w:r>
      <w:r w:rsidR="00EB132D">
        <w:rPr>
          <w:rFonts w:ascii="Times New Roman" w:hAnsi="Times New Roman" w:cs="Times New Roman"/>
          <w:b/>
          <w:szCs w:val="20"/>
        </w:rPr>
        <w:t xml:space="preserve">Control channels should </w:t>
      </w:r>
      <w:r w:rsidR="00634B4E">
        <w:rPr>
          <w:rFonts w:ascii="Times New Roman" w:hAnsi="Times New Roman" w:cs="Times New Roman"/>
          <w:b/>
          <w:szCs w:val="20"/>
        </w:rPr>
        <w:t xml:space="preserve">support the data channels down to reasonable </w:t>
      </w:r>
      <w:r w:rsidR="00555A6F">
        <w:rPr>
          <w:rFonts w:ascii="Times New Roman" w:hAnsi="Times New Roman" w:cs="Times New Roman"/>
          <w:b/>
          <w:szCs w:val="20"/>
        </w:rPr>
        <w:t xml:space="preserve">data rates. </w:t>
      </w:r>
      <w:r w:rsidR="004238BA">
        <w:rPr>
          <w:rFonts w:ascii="Times New Roman" w:hAnsi="Times New Roman" w:cs="Times New Roman"/>
          <w:b/>
          <w:szCs w:val="20"/>
        </w:rPr>
        <w:t>Preliminary results indicate that t</w:t>
      </w:r>
      <w:r w:rsidR="00555A6F">
        <w:rPr>
          <w:rFonts w:ascii="Times New Roman" w:hAnsi="Times New Roman" w:cs="Times New Roman"/>
          <w:b/>
          <w:szCs w:val="20"/>
        </w:rPr>
        <w:t xml:space="preserve">his </w:t>
      </w:r>
      <w:r w:rsidR="004238BA">
        <w:rPr>
          <w:rFonts w:ascii="Times New Roman" w:hAnsi="Times New Roman" w:cs="Times New Roman"/>
          <w:b/>
          <w:szCs w:val="20"/>
        </w:rPr>
        <w:t>is</w:t>
      </w:r>
      <w:r w:rsidR="00555A6F">
        <w:rPr>
          <w:rFonts w:ascii="Times New Roman" w:hAnsi="Times New Roman" w:cs="Times New Roman"/>
          <w:b/>
          <w:szCs w:val="20"/>
        </w:rPr>
        <w:t xml:space="preserve"> the case, but </w:t>
      </w:r>
      <w:r w:rsidR="005629E5">
        <w:rPr>
          <w:rFonts w:ascii="Times New Roman" w:hAnsi="Times New Roman" w:cs="Times New Roman"/>
          <w:b/>
          <w:szCs w:val="20"/>
        </w:rPr>
        <w:t xml:space="preserve">it </w:t>
      </w:r>
      <w:r w:rsidR="00555A6F">
        <w:rPr>
          <w:rFonts w:ascii="Times New Roman" w:hAnsi="Times New Roman" w:cs="Times New Roman"/>
          <w:b/>
          <w:szCs w:val="20"/>
        </w:rPr>
        <w:t>could be verified</w:t>
      </w:r>
      <w:r w:rsidR="00634B4E">
        <w:rPr>
          <w:rFonts w:ascii="Times New Roman" w:hAnsi="Times New Roman" w:cs="Times New Roman"/>
          <w:b/>
          <w:szCs w:val="20"/>
        </w:rPr>
        <w:t xml:space="preserve"> </w:t>
      </w:r>
    </w:p>
    <w:p w14:paraId="07C35AD2" w14:textId="127B84AD" w:rsidR="00F34579" w:rsidRPr="009E3525" w:rsidRDefault="00F34579" w:rsidP="009920AF">
      <w:pPr>
        <w:pStyle w:val="BodyText"/>
        <w:rPr>
          <w:rFonts w:ascii="Times New Roman" w:hAnsi="Times New Roman" w:cs="Times New Roman"/>
          <w:b/>
          <w:szCs w:val="20"/>
        </w:rPr>
      </w:pPr>
      <w:r>
        <w:rPr>
          <w:rFonts w:ascii="Times New Roman" w:hAnsi="Times New Roman" w:cs="Times New Roman"/>
          <w:b/>
          <w:szCs w:val="20"/>
        </w:rPr>
        <w:t xml:space="preserve">Observation </w:t>
      </w:r>
      <w:r w:rsidR="004526BD">
        <w:rPr>
          <w:rFonts w:ascii="Times New Roman" w:hAnsi="Times New Roman" w:cs="Times New Roman"/>
          <w:b/>
          <w:szCs w:val="20"/>
        </w:rPr>
        <w:t>5</w:t>
      </w:r>
      <w:r>
        <w:rPr>
          <w:rFonts w:ascii="Times New Roman" w:hAnsi="Times New Roman" w:cs="Times New Roman"/>
          <w:b/>
          <w:szCs w:val="20"/>
        </w:rPr>
        <w:t xml:space="preserve">: </w:t>
      </w:r>
      <w:r w:rsidR="00CE3FE4">
        <w:rPr>
          <w:rFonts w:ascii="Times New Roman" w:hAnsi="Times New Roman" w:cs="Times New Roman"/>
          <w:b/>
          <w:szCs w:val="20"/>
        </w:rPr>
        <w:t>Potential bottleneck</w:t>
      </w:r>
      <w:r w:rsidR="00AE659D">
        <w:rPr>
          <w:rFonts w:ascii="Times New Roman" w:hAnsi="Times New Roman" w:cs="Times New Roman"/>
          <w:b/>
          <w:szCs w:val="20"/>
        </w:rPr>
        <w:t>s</w:t>
      </w:r>
      <w:r w:rsidR="00CE3FE4">
        <w:rPr>
          <w:rFonts w:ascii="Times New Roman" w:hAnsi="Times New Roman" w:cs="Times New Roman"/>
          <w:b/>
          <w:szCs w:val="20"/>
        </w:rPr>
        <w:t xml:space="preserve"> are not obviously scenario specific</w:t>
      </w:r>
    </w:p>
    <w:p w14:paraId="0D7A079A" w14:textId="3A241D8E" w:rsidR="008C4879" w:rsidRPr="00891AA8" w:rsidRDefault="00C16D4B" w:rsidP="007A3E2E">
      <w:pPr>
        <w:pStyle w:val="Heading1"/>
      </w:pPr>
      <w:r w:rsidRPr="00891AA8">
        <w:lastRenderedPageBreak/>
        <w:t xml:space="preserve">What to </w:t>
      </w:r>
      <w:r w:rsidR="007A3E2E">
        <w:t>do</w:t>
      </w:r>
      <w:r w:rsidRPr="00891AA8">
        <w:t xml:space="preserve">? </w:t>
      </w:r>
    </w:p>
    <w:p w14:paraId="010FCA50" w14:textId="45A8B1D1" w:rsidR="006A3BC5" w:rsidRDefault="006A3BC5" w:rsidP="006A3BC5">
      <w:pPr>
        <w:pStyle w:val="BodyText"/>
        <w:rPr>
          <w:rFonts w:ascii="Times New Roman" w:hAnsi="Times New Roman" w:cs="Times New Roman"/>
          <w:szCs w:val="20"/>
        </w:rPr>
      </w:pPr>
      <w:r>
        <w:rPr>
          <w:rFonts w:ascii="Times New Roman" w:hAnsi="Times New Roman" w:cs="Times New Roman"/>
          <w:szCs w:val="20"/>
        </w:rPr>
        <w:t>Based on the observations above</w:t>
      </w:r>
      <w:r w:rsidR="00FB4F7A">
        <w:rPr>
          <w:rFonts w:ascii="Times New Roman" w:hAnsi="Times New Roman" w:cs="Times New Roman"/>
          <w:szCs w:val="20"/>
        </w:rPr>
        <w:t xml:space="preserve"> we </w:t>
      </w:r>
      <w:r w:rsidR="004C3A52">
        <w:rPr>
          <w:rFonts w:ascii="Times New Roman" w:hAnsi="Times New Roman" w:cs="Times New Roman"/>
          <w:szCs w:val="20"/>
        </w:rPr>
        <w:t xml:space="preserve">conclude that the importance of enhancing coverage </w:t>
      </w:r>
      <w:r w:rsidR="00FB5AFF">
        <w:rPr>
          <w:rFonts w:ascii="Times New Roman" w:hAnsi="Times New Roman" w:cs="Times New Roman"/>
          <w:szCs w:val="20"/>
        </w:rPr>
        <w:t xml:space="preserve">is well-known in 3GPP, and part of the daily work. </w:t>
      </w:r>
      <w:r w:rsidR="00170358">
        <w:rPr>
          <w:rFonts w:ascii="Times New Roman" w:hAnsi="Times New Roman" w:cs="Times New Roman"/>
          <w:szCs w:val="20"/>
        </w:rPr>
        <w:t xml:space="preserve">Verifying </w:t>
      </w:r>
      <w:r w:rsidR="00576619">
        <w:rPr>
          <w:rFonts w:ascii="Times New Roman" w:hAnsi="Times New Roman" w:cs="Times New Roman"/>
          <w:szCs w:val="20"/>
        </w:rPr>
        <w:t>t</w:t>
      </w:r>
      <w:r w:rsidR="00B13BD0">
        <w:rPr>
          <w:rFonts w:ascii="Times New Roman" w:hAnsi="Times New Roman" w:cs="Times New Roman"/>
          <w:szCs w:val="20"/>
        </w:rPr>
        <w:t xml:space="preserve">hat there are bottlenecks </w:t>
      </w:r>
      <w:r w:rsidR="0071553B">
        <w:rPr>
          <w:rFonts w:ascii="Times New Roman" w:hAnsi="Times New Roman" w:cs="Times New Roman"/>
          <w:szCs w:val="20"/>
        </w:rPr>
        <w:t xml:space="preserve">among the </w:t>
      </w:r>
      <w:r w:rsidR="007914CF">
        <w:rPr>
          <w:rFonts w:ascii="Times New Roman" w:hAnsi="Times New Roman" w:cs="Times New Roman"/>
          <w:szCs w:val="20"/>
        </w:rPr>
        <w:t>many channels is however not treated by any of the work areas, and a well-motivated activity.</w:t>
      </w:r>
      <w:r w:rsidR="00CD6CE2">
        <w:rPr>
          <w:rFonts w:ascii="Times New Roman" w:hAnsi="Times New Roman" w:cs="Times New Roman"/>
          <w:szCs w:val="20"/>
        </w:rPr>
        <w:t xml:space="preserve"> This should </w:t>
      </w:r>
      <w:r w:rsidR="006E086F">
        <w:rPr>
          <w:rFonts w:ascii="Times New Roman" w:hAnsi="Times New Roman" w:cs="Times New Roman"/>
          <w:szCs w:val="20"/>
        </w:rPr>
        <w:t xml:space="preserve">be the within the scope of the </w:t>
      </w:r>
      <w:r w:rsidR="001A0AEE">
        <w:rPr>
          <w:rFonts w:ascii="Times New Roman" w:hAnsi="Times New Roman" w:cs="Times New Roman"/>
          <w:szCs w:val="20"/>
        </w:rPr>
        <w:t>NR coverage enhancements work area.</w:t>
      </w:r>
      <w:r w:rsidR="007914CF">
        <w:rPr>
          <w:rFonts w:ascii="Times New Roman" w:hAnsi="Times New Roman" w:cs="Times New Roman"/>
          <w:szCs w:val="20"/>
        </w:rPr>
        <w:t xml:space="preserve"> </w:t>
      </w:r>
    </w:p>
    <w:p w14:paraId="68156821" w14:textId="38F08696" w:rsidR="00F568D2" w:rsidRDefault="001A0AEE" w:rsidP="006A3BC5">
      <w:pPr>
        <w:pStyle w:val="BodyText"/>
        <w:rPr>
          <w:rFonts w:ascii="Times New Roman" w:hAnsi="Times New Roman" w:cs="Times New Roman"/>
          <w:b/>
          <w:szCs w:val="20"/>
        </w:rPr>
      </w:pPr>
      <w:r w:rsidRPr="00F568D2">
        <w:rPr>
          <w:rFonts w:ascii="Times New Roman" w:hAnsi="Times New Roman" w:cs="Times New Roman"/>
          <w:b/>
          <w:szCs w:val="20"/>
        </w:rPr>
        <w:t xml:space="preserve">Proposal 1: </w:t>
      </w:r>
      <w:r w:rsidR="00916841" w:rsidRPr="00F568D2">
        <w:rPr>
          <w:rFonts w:ascii="Times New Roman" w:hAnsi="Times New Roman" w:cs="Times New Roman"/>
          <w:b/>
          <w:szCs w:val="20"/>
        </w:rPr>
        <w:t xml:space="preserve">The coverage enhancements work area should include a verification of </w:t>
      </w:r>
      <w:r w:rsidR="00BA75EB" w:rsidRPr="00F568D2">
        <w:rPr>
          <w:rFonts w:ascii="Times New Roman" w:hAnsi="Times New Roman" w:cs="Times New Roman"/>
          <w:b/>
          <w:szCs w:val="20"/>
        </w:rPr>
        <w:t xml:space="preserve">that </w:t>
      </w:r>
      <w:r w:rsidR="006C4443">
        <w:rPr>
          <w:rFonts w:ascii="Times New Roman" w:hAnsi="Times New Roman" w:cs="Times New Roman"/>
          <w:b/>
          <w:szCs w:val="20"/>
        </w:rPr>
        <w:t xml:space="preserve">control channels </w:t>
      </w:r>
      <w:r w:rsidR="00F568D2" w:rsidRPr="00F568D2">
        <w:rPr>
          <w:rFonts w:ascii="Times New Roman" w:hAnsi="Times New Roman" w:cs="Times New Roman"/>
          <w:b/>
          <w:szCs w:val="20"/>
        </w:rPr>
        <w:t>support the data channels down to reasonable data rates</w:t>
      </w:r>
      <w:r w:rsidR="009F04D6">
        <w:rPr>
          <w:rFonts w:ascii="Times New Roman" w:hAnsi="Times New Roman" w:cs="Times New Roman"/>
          <w:b/>
          <w:szCs w:val="20"/>
        </w:rPr>
        <w:t>. To start with this can be scenario</w:t>
      </w:r>
      <w:r w:rsidR="008670EA">
        <w:rPr>
          <w:rFonts w:ascii="Times New Roman" w:hAnsi="Times New Roman" w:cs="Times New Roman"/>
          <w:b/>
          <w:szCs w:val="20"/>
        </w:rPr>
        <w:t>-independent.</w:t>
      </w:r>
      <w:r w:rsidR="00F568D2" w:rsidRPr="00F568D2">
        <w:rPr>
          <w:rFonts w:ascii="Times New Roman" w:hAnsi="Times New Roman" w:cs="Times New Roman"/>
          <w:b/>
          <w:szCs w:val="20"/>
        </w:rPr>
        <w:t xml:space="preserve"> </w:t>
      </w:r>
    </w:p>
    <w:p w14:paraId="61143373" w14:textId="0BC9F4F7" w:rsidR="00C0139F" w:rsidRDefault="00695A7D" w:rsidP="006A3BC5">
      <w:pPr>
        <w:pStyle w:val="BodyText"/>
        <w:rPr>
          <w:rFonts w:ascii="Times New Roman" w:hAnsi="Times New Roman" w:cs="Times New Roman"/>
          <w:b/>
          <w:szCs w:val="20"/>
        </w:rPr>
      </w:pPr>
      <w:r>
        <w:rPr>
          <w:rFonts w:ascii="Times New Roman" w:hAnsi="Times New Roman" w:cs="Times New Roman"/>
          <w:b/>
          <w:szCs w:val="20"/>
        </w:rPr>
        <w:t xml:space="preserve">Proposal 2: </w:t>
      </w:r>
      <w:r w:rsidR="00491C48">
        <w:rPr>
          <w:rFonts w:ascii="Times New Roman" w:hAnsi="Times New Roman" w:cs="Times New Roman"/>
          <w:b/>
          <w:szCs w:val="20"/>
        </w:rPr>
        <w:t>Enhancement</w:t>
      </w:r>
      <w:r w:rsidR="005E3632">
        <w:rPr>
          <w:rFonts w:ascii="Times New Roman" w:hAnsi="Times New Roman" w:cs="Times New Roman"/>
          <w:b/>
          <w:szCs w:val="20"/>
        </w:rPr>
        <w:t>s</w:t>
      </w:r>
      <w:r w:rsidR="00491C48">
        <w:rPr>
          <w:rFonts w:ascii="Times New Roman" w:hAnsi="Times New Roman" w:cs="Times New Roman"/>
          <w:b/>
          <w:szCs w:val="20"/>
        </w:rPr>
        <w:t xml:space="preserve"> of </w:t>
      </w:r>
      <w:proofErr w:type="spellStart"/>
      <w:r w:rsidR="00EC5DE5">
        <w:rPr>
          <w:rFonts w:ascii="Times New Roman" w:hAnsi="Times New Roman" w:cs="Times New Roman"/>
          <w:b/>
          <w:szCs w:val="20"/>
        </w:rPr>
        <w:t>datarate</w:t>
      </w:r>
      <w:proofErr w:type="spellEnd"/>
      <w:r w:rsidR="00EC5DE5">
        <w:rPr>
          <w:rFonts w:ascii="Times New Roman" w:hAnsi="Times New Roman" w:cs="Times New Roman"/>
          <w:b/>
          <w:szCs w:val="20"/>
        </w:rPr>
        <w:t xml:space="preserve"> for a given signal quality </w:t>
      </w:r>
      <w:r w:rsidR="005E3632">
        <w:rPr>
          <w:rFonts w:ascii="Times New Roman" w:hAnsi="Times New Roman" w:cs="Times New Roman"/>
          <w:b/>
          <w:szCs w:val="20"/>
        </w:rPr>
        <w:t>with reasonable gain vs complexity should be considered</w:t>
      </w:r>
    </w:p>
    <w:p w14:paraId="5DC768D8" w14:textId="1FC171EF" w:rsidR="003B0150" w:rsidRDefault="003B0150" w:rsidP="006A3BC5">
      <w:pPr>
        <w:pStyle w:val="BodyText"/>
        <w:rPr>
          <w:rFonts w:ascii="Times New Roman" w:hAnsi="Times New Roman" w:cs="Times New Roman"/>
          <w:b/>
          <w:szCs w:val="20"/>
        </w:rPr>
      </w:pPr>
      <w:r>
        <w:rPr>
          <w:rFonts w:ascii="Times New Roman" w:hAnsi="Times New Roman" w:cs="Times New Roman"/>
          <w:b/>
          <w:szCs w:val="20"/>
        </w:rPr>
        <w:t xml:space="preserve">Proposal 3: </w:t>
      </w:r>
      <w:r w:rsidR="00441E84">
        <w:rPr>
          <w:rFonts w:ascii="Times New Roman" w:hAnsi="Times New Roman" w:cs="Times New Roman"/>
          <w:b/>
          <w:szCs w:val="20"/>
        </w:rPr>
        <w:t>While the coverage enhancements area can identify areas for improvements, w</w:t>
      </w:r>
      <w:r>
        <w:rPr>
          <w:rFonts w:ascii="Times New Roman" w:hAnsi="Times New Roman" w:cs="Times New Roman"/>
          <w:b/>
          <w:szCs w:val="20"/>
        </w:rPr>
        <w:t xml:space="preserve">ork </w:t>
      </w:r>
      <w:r w:rsidR="001823F7">
        <w:rPr>
          <w:rFonts w:ascii="Times New Roman" w:hAnsi="Times New Roman" w:cs="Times New Roman"/>
          <w:b/>
          <w:szCs w:val="20"/>
        </w:rPr>
        <w:t>on re</w:t>
      </w:r>
      <w:r w:rsidR="008D5255">
        <w:rPr>
          <w:rFonts w:ascii="Times New Roman" w:hAnsi="Times New Roman" w:cs="Times New Roman"/>
          <w:b/>
          <w:szCs w:val="20"/>
        </w:rPr>
        <w:t>a</w:t>
      </w:r>
      <w:r w:rsidR="001823F7">
        <w:rPr>
          <w:rFonts w:ascii="Times New Roman" w:hAnsi="Times New Roman" w:cs="Times New Roman"/>
          <w:b/>
          <w:szCs w:val="20"/>
        </w:rPr>
        <w:t xml:space="preserve">lizing </w:t>
      </w:r>
      <w:r w:rsidR="00666360">
        <w:rPr>
          <w:rFonts w:ascii="Times New Roman" w:hAnsi="Times New Roman" w:cs="Times New Roman"/>
          <w:b/>
          <w:szCs w:val="20"/>
        </w:rPr>
        <w:t>the</w:t>
      </w:r>
      <w:r>
        <w:rPr>
          <w:rFonts w:ascii="Times New Roman" w:hAnsi="Times New Roman" w:cs="Times New Roman"/>
          <w:b/>
          <w:szCs w:val="20"/>
        </w:rPr>
        <w:t xml:space="preserve"> enhancements</w:t>
      </w:r>
      <w:r w:rsidR="00666360">
        <w:rPr>
          <w:rFonts w:ascii="Times New Roman" w:hAnsi="Times New Roman" w:cs="Times New Roman"/>
          <w:b/>
          <w:szCs w:val="20"/>
        </w:rPr>
        <w:t xml:space="preserve"> should </w:t>
      </w:r>
      <w:proofErr w:type="gramStart"/>
      <w:r w:rsidR="00666360">
        <w:rPr>
          <w:rFonts w:ascii="Times New Roman" w:hAnsi="Times New Roman" w:cs="Times New Roman"/>
          <w:b/>
          <w:szCs w:val="20"/>
        </w:rPr>
        <w:t>be considered to be</w:t>
      </w:r>
      <w:proofErr w:type="gramEnd"/>
      <w:r w:rsidR="00666360">
        <w:rPr>
          <w:rFonts w:ascii="Times New Roman" w:hAnsi="Times New Roman" w:cs="Times New Roman"/>
          <w:b/>
          <w:szCs w:val="20"/>
        </w:rPr>
        <w:t xml:space="preserve"> done </w:t>
      </w:r>
      <w:r w:rsidR="00846B86">
        <w:rPr>
          <w:rFonts w:ascii="Times New Roman" w:hAnsi="Times New Roman" w:cs="Times New Roman"/>
          <w:b/>
          <w:szCs w:val="20"/>
        </w:rPr>
        <w:t>in other work areas.</w:t>
      </w:r>
      <w:r>
        <w:rPr>
          <w:rFonts w:ascii="Times New Roman" w:hAnsi="Times New Roman" w:cs="Times New Roman"/>
          <w:b/>
          <w:szCs w:val="20"/>
        </w:rPr>
        <w:t xml:space="preserve"> </w:t>
      </w:r>
    </w:p>
    <w:p w14:paraId="45FB0F25" w14:textId="06F3E458" w:rsidR="00BD2958" w:rsidRPr="00886B98" w:rsidRDefault="00BD2958" w:rsidP="00754D25">
      <w:pPr>
        <w:pStyle w:val="Heading1"/>
      </w:pPr>
      <w:r>
        <w:t>Summary</w:t>
      </w:r>
    </w:p>
    <w:p w14:paraId="0C193575" w14:textId="46BE32B9" w:rsidR="00752471" w:rsidRPr="00752471" w:rsidRDefault="00752471" w:rsidP="00D4525A">
      <w:pPr>
        <w:pStyle w:val="BodyText"/>
        <w:rPr>
          <w:rFonts w:ascii="Times New Roman" w:hAnsi="Times New Roman" w:cs="Times New Roman"/>
          <w:szCs w:val="20"/>
        </w:rPr>
      </w:pPr>
      <w:bookmarkStart w:id="1" w:name="_In-sequence_SDU_delivery"/>
      <w:bookmarkEnd w:id="1"/>
      <w:r w:rsidRPr="00752471">
        <w:rPr>
          <w:rFonts w:ascii="Times New Roman" w:hAnsi="Times New Roman" w:cs="Times New Roman"/>
          <w:szCs w:val="20"/>
        </w:rPr>
        <w:t>We make the following observations:</w:t>
      </w:r>
    </w:p>
    <w:p w14:paraId="5763CD3B" w14:textId="3C831714" w:rsidR="00D4525A" w:rsidRDefault="00D4525A" w:rsidP="00D4525A">
      <w:pPr>
        <w:pStyle w:val="BodyText"/>
        <w:rPr>
          <w:rFonts w:ascii="Times New Roman" w:hAnsi="Times New Roman" w:cs="Times New Roman"/>
          <w:b/>
          <w:szCs w:val="20"/>
        </w:rPr>
      </w:pPr>
      <w:r w:rsidRPr="009E3525">
        <w:rPr>
          <w:rFonts w:ascii="Times New Roman" w:hAnsi="Times New Roman" w:cs="Times New Roman"/>
          <w:b/>
          <w:szCs w:val="20"/>
        </w:rPr>
        <w:t>Observation</w:t>
      </w:r>
      <w:r>
        <w:rPr>
          <w:rFonts w:ascii="Times New Roman" w:hAnsi="Times New Roman" w:cs="Times New Roman"/>
          <w:b/>
          <w:szCs w:val="20"/>
        </w:rPr>
        <w:t xml:space="preserve"> 1</w:t>
      </w:r>
      <w:r w:rsidRPr="009E3525">
        <w:rPr>
          <w:rFonts w:ascii="Times New Roman" w:hAnsi="Times New Roman" w:cs="Times New Roman"/>
          <w:b/>
          <w:szCs w:val="20"/>
        </w:rPr>
        <w:t>: Much of 3GPP’s daily work aims at improving coverage</w:t>
      </w:r>
    </w:p>
    <w:p w14:paraId="2AC52960" w14:textId="77777777" w:rsidR="00D4525A" w:rsidRDefault="00D4525A" w:rsidP="00D4525A">
      <w:pPr>
        <w:pStyle w:val="BodyText"/>
        <w:rPr>
          <w:rFonts w:ascii="Times New Roman" w:hAnsi="Times New Roman" w:cs="Times New Roman"/>
          <w:b/>
          <w:szCs w:val="20"/>
        </w:rPr>
      </w:pPr>
      <w:r>
        <w:rPr>
          <w:rFonts w:ascii="Times New Roman" w:hAnsi="Times New Roman" w:cs="Times New Roman"/>
          <w:b/>
          <w:szCs w:val="20"/>
        </w:rPr>
        <w:t>Observation 2: There are dedicated work areas already encompassing some coverage enhancements</w:t>
      </w:r>
    </w:p>
    <w:p w14:paraId="68D112A7" w14:textId="77777777" w:rsidR="00D4525A" w:rsidRDefault="00D4525A" w:rsidP="00D4525A">
      <w:pPr>
        <w:pStyle w:val="BodyText"/>
        <w:rPr>
          <w:rFonts w:ascii="Times New Roman" w:hAnsi="Times New Roman" w:cs="Times New Roman"/>
          <w:b/>
          <w:szCs w:val="20"/>
        </w:rPr>
      </w:pPr>
      <w:r>
        <w:rPr>
          <w:rFonts w:ascii="Times New Roman" w:hAnsi="Times New Roman" w:cs="Times New Roman"/>
          <w:b/>
          <w:szCs w:val="20"/>
        </w:rPr>
        <w:t xml:space="preserve">Observation 3: Significant gains in </w:t>
      </w:r>
      <w:proofErr w:type="spellStart"/>
      <w:r>
        <w:rPr>
          <w:rFonts w:ascii="Times New Roman" w:hAnsi="Times New Roman" w:cs="Times New Roman"/>
          <w:b/>
          <w:szCs w:val="20"/>
        </w:rPr>
        <w:t>datarate</w:t>
      </w:r>
      <w:proofErr w:type="spellEnd"/>
      <w:r>
        <w:rPr>
          <w:rFonts w:ascii="Times New Roman" w:hAnsi="Times New Roman" w:cs="Times New Roman"/>
          <w:b/>
          <w:szCs w:val="20"/>
        </w:rPr>
        <w:t xml:space="preserve"> for a given signal quality are not very likely, but welcome if the gain vs complexity is reasonable</w:t>
      </w:r>
    </w:p>
    <w:p w14:paraId="37C57526" w14:textId="77777777" w:rsidR="00D4525A" w:rsidRDefault="00D4525A" w:rsidP="00D4525A">
      <w:pPr>
        <w:pStyle w:val="BodyText"/>
        <w:rPr>
          <w:rFonts w:ascii="Times New Roman" w:hAnsi="Times New Roman" w:cs="Times New Roman"/>
          <w:b/>
          <w:szCs w:val="20"/>
        </w:rPr>
      </w:pPr>
      <w:r>
        <w:rPr>
          <w:rFonts w:ascii="Times New Roman" w:hAnsi="Times New Roman" w:cs="Times New Roman"/>
          <w:b/>
          <w:szCs w:val="20"/>
        </w:rPr>
        <w:t xml:space="preserve">Observation 4: Control channels should support the data channels down to reasonable data rates. Preliminary results indicate that this is the case, but it could be verified </w:t>
      </w:r>
    </w:p>
    <w:p w14:paraId="2D2BFC89" w14:textId="0B83E36C" w:rsidR="00D4525A" w:rsidRDefault="00D4525A" w:rsidP="00D4525A">
      <w:pPr>
        <w:pStyle w:val="BodyText"/>
        <w:rPr>
          <w:rFonts w:ascii="Times New Roman" w:hAnsi="Times New Roman" w:cs="Times New Roman"/>
          <w:b/>
          <w:szCs w:val="20"/>
        </w:rPr>
      </w:pPr>
      <w:r>
        <w:rPr>
          <w:rFonts w:ascii="Times New Roman" w:hAnsi="Times New Roman" w:cs="Times New Roman"/>
          <w:b/>
          <w:szCs w:val="20"/>
        </w:rPr>
        <w:t>Observation 5: Potential bottlenecks are not obviously scenario specific</w:t>
      </w:r>
    </w:p>
    <w:p w14:paraId="5DB85CEE" w14:textId="0B8237E3" w:rsidR="00D4525A" w:rsidRPr="00752471" w:rsidRDefault="00752471" w:rsidP="00D4525A">
      <w:pPr>
        <w:pStyle w:val="BodyText"/>
        <w:rPr>
          <w:rFonts w:ascii="Times New Roman" w:hAnsi="Times New Roman" w:cs="Times New Roman"/>
          <w:szCs w:val="20"/>
        </w:rPr>
      </w:pPr>
      <w:r w:rsidRPr="00752471">
        <w:rPr>
          <w:rFonts w:ascii="Times New Roman" w:hAnsi="Times New Roman" w:cs="Times New Roman"/>
          <w:szCs w:val="20"/>
        </w:rPr>
        <w:t>Based on this we propose:</w:t>
      </w:r>
    </w:p>
    <w:p w14:paraId="37FDBF01" w14:textId="2ACEED1A" w:rsidR="00D4525A" w:rsidRDefault="00D4525A" w:rsidP="00D4525A">
      <w:pPr>
        <w:pStyle w:val="BodyText"/>
        <w:rPr>
          <w:rFonts w:ascii="Times New Roman" w:hAnsi="Times New Roman" w:cs="Times New Roman"/>
          <w:b/>
          <w:szCs w:val="20"/>
        </w:rPr>
      </w:pPr>
      <w:r w:rsidRPr="00F568D2">
        <w:rPr>
          <w:rFonts w:ascii="Times New Roman" w:hAnsi="Times New Roman" w:cs="Times New Roman"/>
          <w:b/>
          <w:szCs w:val="20"/>
        </w:rPr>
        <w:t xml:space="preserve">Proposal 1: The coverage enhancements work area should include a verification of that </w:t>
      </w:r>
      <w:r>
        <w:rPr>
          <w:rFonts w:ascii="Times New Roman" w:hAnsi="Times New Roman" w:cs="Times New Roman"/>
          <w:b/>
          <w:szCs w:val="20"/>
        </w:rPr>
        <w:t xml:space="preserve">control channels </w:t>
      </w:r>
      <w:r w:rsidRPr="00F568D2">
        <w:rPr>
          <w:rFonts w:ascii="Times New Roman" w:hAnsi="Times New Roman" w:cs="Times New Roman"/>
          <w:b/>
          <w:szCs w:val="20"/>
        </w:rPr>
        <w:t>support the data channels down to reasonable data rates</w:t>
      </w:r>
      <w:r w:rsidR="00921E1C">
        <w:rPr>
          <w:rFonts w:ascii="Times New Roman" w:hAnsi="Times New Roman" w:cs="Times New Roman"/>
          <w:b/>
          <w:szCs w:val="20"/>
        </w:rPr>
        <w:t>.</w:t>
      </w:r>
      <w:r w:rsidR="0094332B">
        <w:rPr>
          <w:rFonts w:ascii="Times New Roman" w:hAnsi="Times New Roman" w:cs="Times New Roman"/>
          <w:b/>
          <w:szCs w:val="20"/>
        </w:rPr>
        <w:t xml:space="preserve"> </w:t>
      </w:r>
      <w:r w:rsidR="008670EA">
        <w:rPr>
          <w:rFonts w:ascii="Times New Roman" w:hAnsi="Times New Roman" w:cs="Times New Roman"/>
          <w:b/>
          <w:szCs w:val="20"/>
        </w:rPr>
        <w:t>To start with this can be scenario-</w:t>
      </w:r>
      <w:proofErr w:type="gramStart"/>
      <w:r w:rsidR="008670EA">
        <w:rPr>
          <w:rFonts w:ascii="Times New Roman" w:hAnsi="Times New Roman" w:cs="Times New Roman"/>
          <w:b/>
          <w:szCs w:val="20"/>
        </w:rPr>
        <w:t>independent</w:t>
      </w:r>
      <w:r w:rsidR="008A638F">
        <w:rPr>
          <w:rFonts w:ascii="Times New Roman" w:hAnsi="Times New Roman" w:cs="Times New Roman"/>
          <w:b/>
          <w:szCs w:val="20"/>
        </w:rPr>
        <w:t>, and</w:t>
      </w:r>
      <w:proofErr w:type="gramEnd"/>
      <w:r w:rsidR="008A638F">
        <w:rPr>
          <w:rFonts w:ascii="Times New Roman" w:hAnsi="Times New Roman" w:cs="Times New Roman"/>
          <w:b/>
          <w:szCs w:val="20"/>
        </w:rPr>
        <w:t xml:space="preserve"> </w:t>
      </w:r>
      <w:r w:rsidR="008F4B1C">
        <w:rPr>
          <w:rFonts w:ascii="Times New Roman" w:hAnsi="Times New Roman" w:cs="Times New Roman"/>
          <w:b/>
          <w:szCs w:val="20"/>
        </w:rPr>
        <w:t>done in</w:t>
      </w:r>
      <w:r w:rsidR="00921E1C">
        <w:rPr>
          <w:rFonts w:ascii="Times New Roman" w:hAnsi="Times New Roman" w:cs="Times New Roman"/>
          <w:b/>
          <w:szCs w:val="20"/>
        </w:rPr>
        <w:t xml:space="preserve"> the form of an evaluation of the extreme coverage targets in TR38.913.</w:t>
      </w:r>
      <w:r w:rsidRPr="00F568D2">
        <w:rPr>
          <w:rFonts w:ascii="Times New Roman" w:hAnsi="Times New Roman" w:cs="Times New Roman"/>
          <w:b/>
          <w:szCs w:val="20"/>
        </w:rPr>
        <w:t xml:space="preserve"> </w:t>
      </w:r>
    </w:p>
    <w:p w14:paraId="1C9565C1" w14:textId="77777777" w:rsidR="00D4525A" w:rsidRDefault="00D4525A" w:rsidP="00D4525A">
      <w:pPr>
        <w:pStyle w:val="BodyText"/>
        <w:rPr>
          <w:rFonts w:ascii="Times New Roman" w:hAnsi="Times New Roman" w:cs="Times New Roman"/>
          <w:b/>
          <w:szCs w:val="20"/>
        </w:rPr>
      </w:pPr>
      <w:r>
        <w:rPr>
          <w:rFonts w:ascii="Times New Roman" w:hAnsi="Times New Roman" w:cs="Times New Roman"/>
          <w:b/>
          <w:szCs w:val="20"/>
        </w:rPr>
        <w:t xml:space="preserve">Proposal 2: Enhancements of </w:t>
      </w:r>
      <w:proofErr w:type="spellStart"/>
      <w:r>
        <w:rPr>
          <w:rFonts w:ascii="Times New Roman" w:hAnsi="Times New Roman" w:cs="Times New Roman"/>
          <w:b/>
          <w:szCs w:val="20"/>
        </w:rPr>
        <w:t>datarate</w:t>
      </w:r>
      <w:proofErr w:type="spellEnd"/>
      <w:r>
        <w:rPr>
          <w:rFonts w:ascii="Times New Roman" w:hAnsi="Times New Roman" w:cs="Times New Roman"/>
          <w:b/>
          <w:szCs w:val="20"/>
        </w:rPr>
        <w:t xml:space="preserve"> for a given signal quality with reasonable gain vs complexity should be considered</w:t>
      </w:r>
    </w:p>
    <w:p w14:paraId="2A6D4F2B" w14:textId="77777777" w:rsidR="00D4525A" w:rsidRDefault="00D4525A" w:rsidP="00D4525A">
      <w:pPr>
        <w:pStyle w:val="BodyText"/>
        <w:rPr>
          <w:rFonts w:ascii="Times New Roman" w:hAnsi="Times New Roman" w:cs="Times New Roman"/>
          <w:b/>
          <w:szCs w:val="20"/>
        </w:rPr>
      </w:pPr>
      <w:r>
        <w:rPr>
          <w:rFonts w:ascii="Times New Roman" w:hAnsi="Times New Roman" w:cs="Times New Roman"/>
          <w:b/>
          <w:szCs w:val="20"/>
        </w:rPr>
        <w:t xml:space="preserve">Proposal 3: While the coverage enhancements area can identify areas for improvements, work on realizing the enhancements should </w:t>
      </w:r>
      <w:proofErr w:type="gramStart"/>
      <w:r>
        <w:rPr>
          <w:rFonts w:ascii="Times New Roman" w:hAnsi="Times New Roman" w:cs="Times New Roman"/>
          <w:b/>
          <w:szCs w:val="20"/>
        </w:rPr>
        <w:t>be considered to be</w:t>
      </w:r>
      <w:proofErr w:type="gramEnd"/>
      <w:r>
        <w:rPr>
          <w:rFonts w:ascii="Times New Roman" w:hAnsi="Times New Roman" w:cs="Times New Roman"/>
          <w:b/>
          <w:szCs w:val="20"/>
        </w:rPr>
        <w:t xml:space="preserve"> done in other work areas. </w:t>
      </w:r>
    </w:p>
    <w:p w14:paraId="74761E64" w14:textId="77777777" w:rsidR="008A66A9" w:rsidRDefault="00F507D1" w:rsidP="008A66A9">
      <w:pPr>
        <w:pStyle w:val="Heading1"/>
      </w:pPr>
      <w:r w:rsidRPr="00CE0424">
        <w:t>References</w:t>
      </w:r>
    </w:p>
    <w:p w14:paraId="64AB61C6" w14:textId="00511E6F" w:rsidR="005D0CFB" w:rsidRPr="00AE7A16" w:rsidRDefault="005D0CFB" w:rsidP="00FE701F">
      <w:pPr>
        <w:pStyle w:val="Reference"/>
        <w:rPr>
          <w:rFonts w:ascii="Times New Roman" w:hAnsi="Times New Roman" w:cs="Times New Roman"/>
          <w:szCs w:val="20"/>
        </w:rPr>
      </w:pPr>
      <w:bookmarkStart w:id="2" w:name="_Ref513450389"/>
      <w:r w:rsidRPr="00AE7A16">
        <w:rPr>
          <w:rFonts w:ascii="Times New Roman" w:hAnsi="Times New Roman" w:cs="Times New Roman"/>
          <w:szCs w:val="20"/>
        </w:rPr>
        <w:t>3GPP TR 38.913, “</w:t>
      </w:r>
      <w:r w:rsidRPr="00AE7A16">
        <w:rPr>
          <w:rFonts w:ascii="Times New Roman" w:hAnsi="Times New Roman" w:cs="Times New Roman"/>
          <w:szCs w:val="20"/>
          <w:lang w:eastAsia="zh-CN"/>
        </w:rPr>
        <w:t>Study on Scenarios and Requirements for Next Generation Access Technologies</w:t>
      </w:r>
      <w:r w:rsidRPr="00AE7A16">
        <w:rPr>
          <w:rFonts w:ascii="Times New Roman" w:hAnsi="Times New Roman" w:cs="Times New Roman"/>
          <w:szCs w:val="20"/>
        </w:rPr>
        <w:t>”, June 2017.</w:t>
      </w:r>
      <w:bookmarkEnd w:id="2"/>
    </w:p>
    <w:bookmarkStart w:id="3" w:name="_Ref26173000"/>
    <w:p w14:paraId="43093189" w14:textId="4B36B8C2" w:rsidR="007B3EAC" w:rsidRPr="00AE7A16" w:rsidRDefault="008E619D" w:rsidP="00FE701F">
      <w:pPr>
        <w:pStyle w:val="Reference"/>
        <w:rPr>
          <w:rFonts w:ascii="Times New Roman" w:hAnsi="Times New Roman" w:cs="Times New Roman"/>
          <w:szCs w:val="20"/>
        </w:rPr>
      </w:pPr>
      <w:r>
        <w:rPr>
          <w:rFonts w:ascii="Times New Roman" w:hAnsi="Times New Roman" w:cs="Times New Roman"/>
          <w:szCs w:val="20"/>
        </w:rPr>
        <w:fldChar w:fldCharType="begin"/>
      </w:r>
      <w:r>
        <w:rPr>
          <w:rFonts w:ascii="Times New Roman" w:hAnsi="Times New Roman" w:cs="Times New Roman"/>
          <w:szCs w:val="20"/>
        </w:rPr>
        <w:instrText xml:space="preserve"> HYPERLINK "https://www.3gpp.org/ftp/tsg_ran/WG1_RL1/TSGR1_94/Docs/R1-1809266.zip" </w:instrText>
      </w:r>
      <w:r>
        <w:rPr>
          <w:rFonts w:ascii="Times New Roman" w:hAnsi="Times New Roman" w:cs="Times New Roman"/>
          <w:szCs w:val="20"/>
        </w:rPr>
      </w:r>
      <w:r>
        <w:rPr>
          <w:rFonts w:ascii="Times New Roman" w:hAnsi="Times New Roman" w:cs="Times New Roman"/>
          <w:szCs w:val="20"/>
        </w:rPr>
        <w:fldChar w:fldCharType="separate"/>
      </w:r>
      <w:r w:rsidR="00CC6DBD" w:rsidRPr="008E619D">
        <w:rPr>
          <w:rStyle w:val="Hyperlink"/>
          <w:rFonts w:ascii="Times New Roman" w:hAnsi="Times New Roman" w:cs="Times New Roman"/>
          <w:szCs w:val="20"/>
          <w:lang w:val="en-US"/>
        </w:rPr>
        <w:t>R1-1809</w:t>
      </w:r>
      <w:r w:rsidR="00CC6DBD" w:rsidRPr="008E619D">
        <w:rPr>
          <w:rStyle w:val="Hyperlink"/>
          <w:rFonts w:ascii="Times New Roman" w:hAnsi="Times New Roman" w:cs="Times New Roman"/>
          <w:szCs w:val="20"/>
          <w:lang w:val="en-US"/>
        </w:rPr>
        <w:t>2</w:t>
      </w:r>
      <w:r w:rsidR="00CC6DBD" w:rsidRPr="008E619D">
        <w:rPr>
          <w:rStyle w:val="Hyperlink"/>
          <w:rFonts w:ascii="Times New Roman" w:hAnsi="Times New Roman" w:cs="Times New Roman"/>
          <w:szCs w:val="20"/>
          <w:lang w:val="en-US"/>
        </w:rPr>
        <w:t>66</w:t>
      </w:r>
      <w:r>
        <w:rPr>
          <w:rFonts w:ascii="Times New Roman" w:hAnsi="Times New Roman" w:cs="Times New Roman"/>
          <w:szCs w:val="20"/>
        </w:rPr>
        <w:fldChar w:fldCharType="end"/>
      </w:r>
      <w:r w:rsidR="007B3EAC" w:rsidRPr="00AE7A16">
        <w:rPr>
          <w:rFonts w:ascii="Times New Roman" w:hAnsi="Times New Roman" w:cs="Times New Roman"/>
          <w:szCs w:val="20"/>
        </w:rPr>
        <w:t>, “</w:t>
      </w:r>
      <w:r w:rsidR="000E1444" w:rsidRPr="00AE7A16">
        <w:rPr>
          <w:rFonts w:ascii="Times New Roman" w:hAnsi="Times New Roman" w:cs="Times New Roman"/>
          <w:szCs w:val="20"/>
        </w:rPr>
        <w:t>IMT-2020 Self-Evaluation: NR Li</w:t>
      </w:r>
      <w:bookmarkStart w:id="4" w:name="_GoBack"/>
      <w:r w:rsidR="000E1444" w:rsidRPr="00AE7A16">
        <w:rPr>
          <w:rFonts w:ascii="Times New Roman" w:hAnsi="Times New Roman" w:cs="Times New Roman"/>
          <w:szCs w:val="20"/>
        </w:rPr>
        <w:t>n</w:t>
      </w:r>
      <w:bookmarkEnd w:id="4"/>
      <w:r w:rsidR="000E1444" w:rsidRPr="00AE7A16">
        <w:rPr>
          <w:rFonts w:ascii="Times New Roman" w:hAnsi="Times New Roman" w:cs="Times New Roman"/>
          <w:szCs w:val="20"/>
        </w:rPr>
        <w:t>k Budgets</w:t>
      </w:r>
      <w:r w:rsidR="007B3EAC" w:rsidRPr="00AE7A16">
        <w:rPr>
          <w:rFonts w:ascii="Times New Roman" w:hAnsi="Times New Roman" w:cs="Times New Roman"/>
          <w:szCs w:val="20"/>
        </w:rPr>
        <w:t xml:space="preserve">”, </w:t>
      </w:r>
      <w:r w:rsidRPr="00AE7A16">
        <w:rPr>
          <w:rFonts w:ascii="Times New Roman" w:hAnsi="Times New Roman" w:cs="Times New Roman"/>
          <w:szCs w:val="20"/>
        </w:rPr>
        <w:t>Ericsson</w:t>
      </w:r>
      <w:bookmarkEnd w:id="3"/>
    </w:p>
    <w:sectPr w:rsidR="007B3EAC" w:rsidRPr="00AE7A16" w:rsidSect="00C02A4C">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C828D0" w14:textId="77777777" w:rsidR="00A4452C" w:rsidRDefault="00A4452C">
      <w:r>
        <w:separator/>
      </w:r>
    </w:p>
  </w:endnote>
  <w:endnote w:type="continuationSeparator" w:id="0">
    <w:p w14:paraId="37735AFF" w14:textId="77777777" w:rsidR="00A4452C" w:rsidRDefault="00A4452C">
      <w:r>
        <w:continuationSeparator/>
      </w:r>
    </w:p>
  </w:endnote>
  <w:endnote w:type="continuationNotice" w:id="1">
    <w:p w14:paraId="68914531" w14:textId="77777777" w:rsidR="00A4452C" w:rsidRDefault="00A4452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Arial"/>
    <w:panose1 w:val="02020803070505020304"/>
    <w:charset w:val="00"/>
    <w:family w:val="roman"/>
    <w:pitch w:val="variable"/>
    <w:sig w:usb0="00003A87" w:usb1="00000000" w:usb2="00000000" w:usb3="00000000" w:csb0="000000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C5D2F9" w14:textId="77777777" w:rsidR="00A4452C" w:rsidRDefault="00A4452C">
      <w:r>
        <w:separator/>
      </w:r>
    </w:p>
  </w:footnote>
  <w:footnote w:type="continuationSeparator" w:id="0">
    <w:p w14:paraId="7E8D31E8" w14:textId="77777777" w:rsidR="00A4452C" w:rsidRDefault="00A4452C">
      <w:r>
        <w:continuationSeparator/>
      </w:r>
    </w:p>
  </w:footnote>
  <w:footnote w:type="continuationNotice" w:id="1">
    <w:p w14:paraId="3AD3BCCB" w14:textId="77777777" w:rsidR="00A4452C" w:rsidRDefault="00A4452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596C24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5AE4EB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350B146"/>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50C248B"/>
    <w:multiLevelType w:val="hybridMultilevel"/>
    <w:tmpl w:val="3DE846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1F920B4"/>
    <w:multiLevelType w:val="hybridMultilevel"/>
    <w:tmpl w:val="7F2E6D5A"/>
    <w:lvl w:ilvl="0" w:tplc="9C8E88C8">
      <w:start w:val="1"/>
      <w:numFmt w:val="bullet"/>
      <w:lvlText w:val="•"/>
      <w:lvlJc w:val="left"/>
      <w:pPr>
        <w:tabs>
          <w:tab w:val="num" w:pos="720"/>
        </w:tabs>
        <w:ind w:left="720" w:hanging="360"/>
      </w:pPr>
      <w:rPr>
        <w:rFonts w:ascii="Arial" w:hAnsi="Arial" w:hint="default"/>
      </w:rPr>
    </w:lvl>
    <w:lvl w:ilvl="1" w:tplc="EBE8E032">
      <w:start w:val="1888"/>
      <w:numFmt w:val="bullet"/>
      <w:lvlText w:val="–"/>
      <w:lvlJc w:val="left"/>
      <w:pPr>
        <w:tabs>
          <w:tab w:val="num" w:pos="1440"/>
        </w:tabs>
        <w:ind w:left="1440" w:hanging="360"/>
      </w:pPr>
      <w:rPr>
        <w:rFonts w:ascii="Arial" w:hAnsi="Arial" w:hint="default"/>
      </w:rPr>
    </w:lvl>
    <w:lvl w:ilvl="2" w:tplc="5DB2E9F6" w:tentative="1">
      <w:start w:val="1"/>
      <w:numFmt w:val="bullet"/>
      <w:lvlText w:val="•"/>
      <w:lvlJc w:val="left"/>
      <w:pPr>
        <w:tabs>
          <w:tab w:val="num" w:pos="2160"/>
        </w:tabs>
        <w:ind w:left="2160" w:hanging="360"/>
      </w:pPr>
      <w:rPr>
        <w:rFonts w:ascii="Arial" w:hAnsi="Arial" w:hint="default"/>
      </w:rPr>
    </w:lvl>
    <w:lvl w:ilvl="3" w:tplc="1ECE40E6" w:tentative="1">
      <w:start w:val="1"/>
      <w:numFmt w:val="bullet"/>
      <w:lvlText w:val="•"/>
      <w:lvlJc w:val="left"/>
      <w:pPr>
        <w:tabs>
          <w:tab w:val="num" w:pos="2880"/>
        </w:tabs>
        <w:ind w:left="2880" w:hanging="360"/>
      </w:pPr>
      <w:rPr>
        <w:rFonts w:ascii="Arial" w:hAnsi="Arial" w:hint="default"/>
      </w:rPr>
    </w:lvl>
    <w:lvl w:ilvl="4" w:tplc="42260270" w:tentative="1">
      <w:start w:val="1"/>
      <w:numFmt w:val="bullet"/>
      <w:lvlText w:val="•"/>
      <w:lvlJc w:val="left"/>
      <w:pPr>
        <w:tabs>
          <w:tab w:val="num" w:pos="3600"/>
        </w:tabs>
        <w:ind w:left="3600" w:hanging="360"/>
      </w:pPr>
      <w:rPr>
        <w:rFonts w:ascii="Arial" w:hAnsi="Arial" w:hint="default"/>
      </w:rPr>
    </w:lvl>
    <w:lvl w:ilvl="5" w:tplc="FB4421A6" w:tentative="1">
      <w:start w:val="1"/>
      <w:numFmt w:val="bullet"/>
      <w:lvlText w:val="•"/>
      <w:lvlJc w:val="left"/>
      <w:pPr>
        <w:tabs>
          <w:tab w:val="num" w:pos="4320"/>
        </w:tabs>
        <w:ind w:left="4320" w:hanging="360"/>
      </w:pPr>
      <w:rPr>
        <w:rFonts w:ascii="Arial" w:hAnsi="Arial" w:hint="default"/>
      </w:rPr>
    </w:lvl>
    <w:lvl w:ilvl="6" w:tplc="2E189750" w:tentative="1">
      <w:start w:val="1"/>
      <w:numFmt w:val="bullet"/>
      <w:lvlText w:val="•"/>
      <w:lvlJc w:val="left"/>
      <w:pPr>
        <w:tabs>
          <w:tab w:val="num" w:pos="5040"/>
        </w:tabs>
        <w:ind w:left="5040" w:hanging="360"/>
      </w:pPr>
      <w:rPr>
        <w:rFonts w:ascii="Arial" w:hAnsi="Arial" w:hint="default"/>
      </w:rPr>
    </w:lvl>
    <w:lvl w:ilvl="7" w:tplc="69FA0AD0" w:tentative="1">
      <w:start w:val="1"/>
      <w:numFmt w:val="bullet"/>
      <w:lvlText w:val="•"/>
      <w:lvlJc w:val="left"/>
      <w:pPr>
        <w:tabs>
          <w:tab w:val="num" w:pos="5760"/>
        </w:tabs>
        <w:ind w:left="5760" w:hanging="360"/>
      </w:pPr>
      <w:rPr>
        <w:rFonts w:ascii="Arial" w:hAnsi="Arial" w:hint="default"/>
      </w:rPr>
    </w:lvl>
    <w:lvl w:ilvl="8" w:tplc="11F0A49C"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13"/>
  </w:num>
  <w:num w:numId="3">
    <w:abstractNumId w:val="9"/>
  </w:num>
  <w:num w:numId="4">
    <w:abstractNumId w:val="10"/>
  </w:num>
  <w:num w:numId="5">
    <w:abstractNumId w:val="5"/>
  </w:num>
  <w:num w:numId="6">
    <w:abstractNumId w:val="11"/>
  </w:num>
  <w:num w:numId="7">
    <w:abstractNumId w:val="15"/>
  </w:num>
  <w:num w:numId="8">
    <w:abstractNumId w:val="6"/>
  </w:num>
  <w:num w:numId="9">
    <w:abstractNumId w:val="4"/>
  </w:num>
  <w:num w:numId="10">
    <w:abstractNumId w:val="2"/>
  </w:num>
  <w:num w:numId="11">
    <w:abstractNumId w:val="1"/>
  </w:num>
  <w:num w:numId="12">
    <w:abstractNumId w:val="0"/>
  </w:num>
  <w:num w:numId="13">
    <w:abstractNumId w:val="14"/>
  </w:num>
  <w:num w:numId="14">
    <w:abstractNumId w:val="7"/>
  </w:num>
  <w:num w:numId="15">
    <w:abstractNumId w:val="8"/>
  </w:num>
  <w:num w:numId="16">
    <w:abstractNumId w:val="16"/>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832"/>
    <w:rsid w:val="000006E1"/>
    <w:rsid w:val="00002A37"/>
    <w:rsid w:val="00003F5E"/>
    <w:rsid w:val="00006446"/>
    <w:rsid w:val="00006896"/>
    <w:rsid w:val="00007326"/>
    <w:rsid w:val="00007CDC"/>
    <w:rsid w:val="00011B28"/>
    <w:rsid w:val="00015D15"/>
    <w:rsid w:val="00025049"/>
    <w:rsid w:val="0002564D"/>
    <w:rsid w:val="00025C6A"/>
    <w:rsid w:val="00025ECA"/>
    <w:rsid w:val="00030B30"/>
    <w:rsid w:val="00032480"/>
    <w:rsid w:val="000325B8"/>
    <w:rsid w:val="00034C15"/>
    <w:rsid w:val="00036BA1"/>
    <w:rsid w:val="00042009"/>
    <w:rsid w:val="000422E2"/>
    <w:rsid w:val="00042AE1"/>
    <w:rsid w:val="00042F22"/>
    <w:rsid w:val="000444EF"/>
    <w:rsid w:val="0004731F"/>
    <w:rsid w:val="00052A07"/>
    <w:rsid w:val="000534E3"/>
    <w:rsid w:val="0005606A"/>
    <w:rsid w:val="00057117"/>
    <w:rsid w:val="00061683"/>
    <w:rsid w:val="000616E7"/>
    <w:rsid w:val="00061F7D"/>
    <w:rsid w:val="0006487E"/>
    <w:rsid w:val="00065E1A"/>
    <w:rsid w:val="00077E5F"/>
    <w:rsid w:val="0008036A"/>
    <w:rsid w:val="00081AE6"/>
    <w:rsid w:val="00083F8A"/>
    <w:rsid w:val="00084A6B"/>
    <w:rsid w:val="000855EB"/>
    <w:rsid w:val="00085B52"/>
    <w:rsid w:val="000866F2"/>
    <w:rsid w:val="0009009F"/>
    <w:rsid w:val="00091557"/>
    <w:rsid w:val="000924C1"/>
    <w:rsid w:val="000924F0"/>
    <w:rsid w:val="00093474"/>
    <w:rsid w:val="0009510F"/>
    <w:rsid w:val="000A1B7B"/>
    <w:rsid w:val="000A5610"/>
    <w:rsid w:val="000A56F2"/>
    <w:rsid w:val="000B18F5"/>
    <w:rsid w:val="000B2719"/>
    <w:rsid w:val="000B3A8F"/>
    <w:rsid w:val="000B4AB9"/>
    <w:rsid w:val="000B58C3"/>
    <w:rsid w:val="000B61E9"/>
    <w:rsid w:val="000C165A"/>
    <w:rsid w:val="000C2E19"/>
    <w:rsid w:val="000C4C24"/>
    <w:rsid w:val="000D0D07"/>
    <w:rsid w:val="000D2841"/>
    <w:rsid w:val="000D4797"/>
    <w:rsid w:val="000E0527"/>
    <w:rsid w:val="000E1444"/>
    <w:rsid w:val="000E1E92"/>
    <w:rsid w:val="000E20CB"/>
    <w:rsid w:val="000E218B"/>
    <w:rsid w:val="000E2C4D"/>
    <w:rsid w:val="000E7934"/>
    <w:rsid w:val="000F06D6"/>
    <w:rsid w:val="000F0EB1"/>
    <w:rsid w:val="000F1106"/>
    <w:rsid w:val="000F3BE9"/>
    <w:rsid w:val="000F3F6C"/>
    <w:rsid w:val="000F6DF3"/>
    <w:rsid w:val="001005FF"/>
    <w:rsid w:val="00103388"/>
    <w:rsid w:val="001062FB"/>
    <w:rsid w:val="001063E6"/>
    <w:rsid w:val="00112F3B"/>
    <w:rsid w:val="00113CF4"/>
    <w:rsid w:val="001147D7"/>
    <w:rsid w:val="00115017"/>
    <w:rsid w:val="001151E4"/>
    <w:rsid w:val="001153EA"/>
    <w:rsid w:val="00115643"/>
    <w:rsid w:val="00116765"/>
    <w:rsid w:val="001206D4"/>
    <w:rsid w:val="001206FF"/>
    <w:rsid w:val="001219F5"/>
    <w:rsid w:val="00121A20"/>
    <w:rsid w:val="0012377F"/>
    <w:rsid w:val="00124314"/>
    <w:rsid w:val="0012603C"/>
    <w:rsid w:val="00126B4A"/>
    <w:rsid w:val="00132FD0"/>
    <w:rsid w:val="001344C0"/>
    <w:rsid w:val="001346FA"/>
    <w:rsid w:val="00135252"/>
    <w:rsid w:val="00137AB5"/>
    <w:rsid w:val="00137F0B"/>
    <w:rsid w:val="00140C46"/>
    <w:rsid w:val="00147037"/>
    <w:rsid w:val="00151E23"/>
    <w:rsid w:val="001526E0"/>
    <w:rsid w:val="001534F7"/>
    <w:rsid w:val="0015373E"/>
    <w:rsid w:val="00153E72"/>
    <w:rsid w:val="001551B5"/>
    <w:rsid w:val="00157E0C"/>
    <w:rsid w:val="001613C4"/>
    <w:rsid w:val="001659C1"/>
    <w:rsid w:val="00170358"/>
    <w:rsid w:val="00173A8E"/>
    <w:rsid w:val="00180F6B"/>
    <w:rsid w:val="0018143F"/>
    <w:rsid w:val="001823F7"/>
    <w:rsid w:val="001848AE"/>
    <w:rsid w:val="00190AC1"/>
    <w:rsid w:val="0019341A"/>
    <w:rsid w:val="00197CF6"/>
    <w:rsid w:val="00197DF9"/>
    <w:rsid w:val="001A0AEE"/>
    <w:rsid w:val="001A1987"/>
    <w:rsid w:val="001A2564"/>
    <w:rsid w:val="001A3E8B"/>
    <w:rsid w:val="001A423F"/>
    <w:rsid w:val="001A4DA2"/>
    <w:rsid w:val="001A6173"/>
    <w:rsid w:val="001A6CBA"/>
    <w:rsid w:val="001B0D97"/>
    <w:rsid w:val="001B0EE2"/>
    <w:rsid w:val="001B47AE"/>
    <w:rsid w:val="001B48EF"/>
    <w:rsid w:val="001B5A5D"/>
    <w:rsid w:val="001C15C3"/>
    <w:rsid w:val="001C1CE5"/>
    <w:rsid w:val="001C3D2A"/>
    <w:rsid w:val="001D03A8"/>
    <w:rsid w:val="001D51BA"/>
    <w:rsid w:val="001D6342"/>
    <w:rsid w:val="001D6D53"/>
    <w:rsid w:val="001E2560"/>
    <w:rsid w:val="001E58E2"/>
    <w:rsid w:val="001E62EB"/>
    <w:rsid w:val="001E7AED"/>
    <w:rsid w:val="001F1887"/>
    <w:rsid w:val="001F3916"/>
    <w:rsid w:val="001F54C5"/>
    <w:rsid w:val="001F662C"/>
    <w:rsid w:val="001F7074"/>
    <w:rsid w:val="001F7F2E"/>
    <w:rsid w:val="00200490"/>
    <w:rsid w:val="00201F3A"/>
    <w:rsid w:val="00202CE1"/>
    <w:rsid w:val="00203F96"/>
    <w:rsid w:val="002069B2"/>
    <w:rsid w:val="00207FA3"/>
    <w:rsid w:val="00214DA8"/>
    <w:rsid w:val="00215423"/>
    <w:rsid w:val="002158FA"/>
    <w:rsid w:val="00220600"/>
    <w:rsid w:val="00220DD8"/>
    <w:rsid w:val="002224DB"/>
    <w:rsid w:val="00223FCB"/>
    <w:rsid w:val="002252C3"/>
    <w:rsid w:val="00225C54"/>
    <w:rsid w:val="00227DBB"/>
    <w:rsid w:val="00230765"/>
    <w:rsid w:val="002319E4"/>
    <w:rsid w:val="00235632"/>
    <w:rsid w:val="00235872"/>
    <w:rsid w:val="00241559"/>
    <w:rsid w:val="002435B3"/>
    <w:rsid w:val="002451ED"/>
    <w:rsid w:val="002458EB"/>
    <w:rsid w:val="00246CC1"/>
    <w:rsid w:val="00247C73"/>
    <w:rsid w:val="002500C8"/>
    <w:rsid w:val="0025100D"/>
    <w:rsid w:val="00254C8E"/>
    <w:rsid w:val="002555D8"/>
    <w:rsid w:val="00257543"/>
    <w:rsid w:val="00260023"/>
    <w:rsid w:val="002611E7"/>
    <w:rsid w:val="002617E7"/>
    <w:rsid w:val="00262A11"/>
    <w:rsid w:val="00264228"/>
    <w:rsid w:val="00264334"/>
    <w:rsid w:val="0026473E"/>
    <w:rsid w:val="00264AA4"/>
    <w:rsid w:val="00266214"/>
    <w:rsid w:val="00266788"/>
    <w:rsid w:val="00267C83"/>
    <w:rsid w:val="0027144F"/>
    <w:rsid w:val="00271813"/>
    <w:rsid w:val="00271F3A"/>
    <w:rsid w:val="00273278"/>
    <w:rsid w:val="002737F4"/>
    <w:rsid w:val="0027511F"/>
    <w:rsid w:val="002762E7"/>
    <w:rsid w:val="002772A0"/>
    <w:rsid w:val="002805F5"/>
    <w:rsid w:val="00280751"/>
    <w:rsid w:val="00281FE9"/>
    <w:rsid w:val="0028280A"/>
    <w:rsid w:val="00283427"/>
    <w:rsid w:val="00286ACD"/>
    <w:rsid w:val="00287838"/>
    <w:rsid w:val="002907B5"/>
    <w:rsid w:val="00292EB7"/>
    <w:rsid w:val="002932CA"/>
    <w:rsid w:val="00296227"/>
    <w:rsid w:val="00296F44"/>
    <w:rsid w:val="0029777D"/>
    <w:rsid w:val="002A055E"/>
    <w:rsid w:val="002A1D4E"/>
    <w:rsid w:val="002A1F9E"/>
    <w:rsid w:val="002A2869"/>
    <w:rsid w:val="002B0475"/>
    <w:rsid w:val="002B1DAE"/>
    <w:rsid w:val="002B24D6"/>
    <w:rsid w:val="002B3514"/>
    <w:rsid w:val="002C1495"/>
    <w:rsid w:val="002C3DE4"/>
    <w:rsid w:val="002C41E6"/>
    <w:rsid w:val="002D071A"/>
    <w:rsid w:val="002D34B2"/>
    <w:rsid w:val="002D64F5"/>
    <w:rsid w:val="002D7637"/>
    <w:rsid w:val="002E0100"/>
    <w:rsid w:val="002E17F2"/>
    <w:rsid w:val="002E311A"/>
    <w:rsid w:val="002E50AC"/>
    <w:rsid w:val="002E7CAE"/>
    <w:rsid w:val="002F187F"/>
    <w:rsid w:val="002F2771"/>
    <w:rsid w:val="002F37A9"/>
    <w:rsid w:val="002F3DE3"/>
    <w:rsid w:val="002F6288"/>
    <w:rsid w:val="002F6B94"/>
    <w:rsid w:val="003002F5"/>
    <w:rsid w:val="00301CE6"/>
    <w:rsid w:val="0030256B"/>
    <w:rsid w:val="0030501F"/>
    <w:rsid w:val="00307BA1"/>
    <w:rsid w:val="00311702"/>
    <w:rsid w:val="00311E82"/>
    <w:rsid w:val="00313FD6"/>
    <w:rsid w:val="00314266"/>
    <w:rsid w:val="003143BD"/>
    <w:rsid w:val="00315520"/>
    <w:rsid w:val="003203ED"/>
    <w:rsid w:val="00322C9F"/>
    <w:rsid w:val="00323CB0"/>
    <w:rsid w:val="00324D23"/>
    <w:rsid w:val="0032640D"/>
    <w:rsid w:val="00327997"/>
    <w:rsid w:val="00331751"/>
    <w:rsid w:val="00331B7B"/>
    <w:rsid w:val="00334579"/>
    <w:rsid w:val="00335858"/>
    <w:rsid w:val="00336BDA"/>
    <w:rsid w:val="00340CFD"/>
    <w:rsid w:val="00342BD7"/>
    <w:rsid w:val="003467CA"/>
    <w:rsid w:val="00346DB5"/>
    <w:rsid w:val="003477B1"/>
    <w:rsid w:val="00352AAB"/>
    <w:rsid w:val="00356A14"/>
    <w:rsid w:val="00357380"/>
    <w:rsid w:val="003602D9"/>
    <w:rsid w:val="003604CE"/>
    <w:rsid w:val="00370E47"/>
    <w:rsid w:val="003742AC"/>
    <w:rsid w:val="00374ADB"/>
    <w:rsid w:val="00377200"/>
    <w:rsid w:val="00377CE1"/>
    <w:rsid w:val="00385BF0"/>
    <w:rsid w:val="003939FF"/>
    <w:rsid w:val="003A0E41"/>
    <w:rsid w:val="003A2223"/>
    <w:rsid w:val="003A2A0F"/>
    <w:rsid w:val="003A3147"/>
    <w:rsid w:val="003A45A1"/>
    <w:rsid w:val="003A5B0A"/>
    <w:rsid w:val="003A6BAC"/>
    <w:rsid w:val="003A7EF3"/>
    <w:rsid w:val="003A7F0D"/>
    <w:rsid w:val="003B0150"/>
    <w:rsid w:val="003B159C"/>
    <w:rsid w:val="003B369F"/>
    <w:rsid w:val="003B36A3"/>
    <w:rsid w:val="003B7FE5"/>
    <w:rsid w:val="003C11C8"/>
    <w:rsid w:val="003C2702"/>
    <w:rsid w:val="003C2D6A"/>
    <w:rsid w:val="003C5328"/>
    <w:rsid w:val="003C5C73"/>
    <w:rsid w:val="003C7806"/>
    <w:rsid w:val="003D109F"/>
    <w:rsid w:val="003D226A"/>
    <w:rsid w:val="003D2478"/>
    <w:rsid w:val="003D30BF"/>
    <w:rsid w:val="003D3C45"/>
    <w:rsid w:val="003D5B1F"/>
    <w:rsid w:val="003D763C"/>
    <w:rsid w:val="003E15FA"/>
    <w:rsid w:val="003E55E4"/>
    <w:rsid w:val="003E74E3"/>
    <w:rsid w:val="003E7DB5"/>
    <w:rsid w:val="003F0169"/>
    <w:rsid w:val="003F05C7"/>
    <w:rsid w:val="003F18FB"/>
    <w:rsid w:val="003F2A19"/>
    <w:rsid w:val="003F2CD4"/>
    <w:rsid w:val="003F6BBE"/>
    <w:rsid w:val="004000E8"/>
    <w:rsid w:val="00401337"/>
    <w:rsid w:val="004013BD"/>
    <w:rsid w:val="00402E2B"/>
    <w:rsid w:val="004033B5"/>
    <w:rsid w:val="004050EA"/>
    <w:rsid w:val="0040512B"/>
    <w:rsid w:val="00405CA5"/>
    <w:rsid w:val="00407CD3"/>
    <w:rsid w:val="00410134"/>
    <w:rsid w:val="00410B72"/>
    <w:rsid w:val="00410F18"/>
    <w:rsid w:val="0041263E"/>
    <w:rsid w:val="00413AAC"/>
    <w:rsid w:val="00413E92"/>
    <w:rsid w:val="00421105"/>
    <w:rsid w:val="004238BA"/>
    <w:rsid w:val="004242F4"/>
    <w:rsid w:val="00427248"/>
    <w:rsid w:val="00437447"/>
    <w:rsid w:val="00441782"/>
    <w:rsid w:val="00441A92"/>
    <w:rsid w:val="00441E84"/>
    <w:rsid w:val="00444F56"/>
    <w:rsid w:val="00446488"/>
    <w:rsid w:val="004517AA"/>
    <w:rsid w:val="004526BD"/>
    <w:rsid w:val="00452CAC"/>
    <w:rsid w:val="0045670A"/>
    <w:rsid w:val="00457565"/>
    <w:rsid w:val="00457B71"/>
    <w:rsid w:val="004602BD"/>
    <w:rsid w:val="00460E1A"/>
    <w:rsid w:val="00465ABC"/>
    <w:rsid w:val="004669E2"/>
    <w:rsid w:val="004675D8"/>
    <w:rsid w:val="004709DD"/>
    <w:rsid w:val="00470C31"/>
    <w:rsid w:val="004734D0"/>
    <w:rsid w:val="0047556B"/>
    <w:rsid w:val="00475918"/>
    <w:rsid w:val="004775DC"/>
    <w:rsid w:val="00477768"/>
    <w:rsid w:val="00491C48"/>
    <w:rsid w:val="00492BC5"/>
    <w:rsid w:val="0049575C"/>
    <w:rsid w:val="004964F1"/>
    <w:rsid w:val="004A16BC"/>
    <w:rsid w:val="004A2A36"/>
    <w:rsid w:val="004A2B94"/>
    <w:rsid w:val="004A732B"/>
    <w:rsid w:val="004B058C"/>
    <w:rsid w:val="004B16CC"/>
    <w:rsid w:val="004B7C0C"/>
    <w:rsid w:val="004B7C55"/>
    <w:rsid w:val="004C3898"/>
    <w:rsid w:val="004C3A52"/>
    <w:rsid w:val="004C5650"/>
    <w:rsid w:val="004D03CB"/>
    <w:rsid w:val="004D36B1"/>
    <w:rsid w:val="004D7EBD"/>
    <w:rsid w:val="004E2680"/>
    <w:rsid w:val="004E28F9"/>
    <w:rsid w:val="004E3627"/>
    <w:rsid w:val="004E462E"/>
    <w:rsid w:val="004E56DC"/>
    <w:rsid w:val="004E76F4"/>
    <w:rsid w:val="004E7A5F"/>
    <w:rsid w:val="004F0B4E"/>
    <w:rsid w:val="004F0B6C"/>
    <w:rsid w:val="004F2078"/>
    <w:rsid w:val="004F4DA3"/>
    <w:rsid w:val="004F50BF"/>
    <w:rsid w:val="00501A88"/>
    <w:rsid w:val="00506557"/>
    <w:rsid w:val="0050677A"/>
    <w:rsid w:val="005108D8"/>
    <w:rsid w:val="005116F9"/>
    <w:rsid w:val="005153A7"/>
    <w:rsid w:val="00520986"/>
    <w:rsid w:val="005219CF"/>
    <w:rsid w:val="00521C7A"/>
    <w:rsid w:val="0053417C"/>
    <w:rsid w:val="00534B59"/>
    <w:rsid w:val="00536759"/>
    <w:rsid w:val="00537C62"/>
    <w:rsid w:val="00546970"/>
    <w:rsid w:val="00554192"/>
    <w:rsid w:val="0055481A"/>
    <w:rsid w:val="00554E19"/>
    <w:rsid w:val="00555A6F"/>
    <w:rsid w:val="005566FA"/>
    <w:rsid w:val="00556F84"/>
    <w:rsid w:val="00557E9D"/>
    <w:rsid w:val="0056121F"/>
    <w:rsid w:val="00561CEB"/>
    <w:rsid w:val="005629E5"/>
    <w:rsid w:val="00566336"/>
    <w:rsid w:val="005672DF"/>
    <w:rsid w:val="00570F04"/>
    <w:rsid w:val="00572505"/>
    <w:rsid w:val="0057376C"/>
    <w:rsid w:val="00574723"/>
    <w:rsid w:val="00575DA6"/>
    <w:rsid w:val="00576619"/>
    <w:rsid w:val="005777A5"/>
    <w:rsid w:val="00582809"/>
    <w:rsid w:val="005835E7"/>
    <w:rsid w:val="00583D71"/>
    <w:rsid w:val="0058798C"/>
    <w:rsid w:val="005900FA"/>
    <w:rsid w:val="005935A4"/>
    <w:rsid w:val="005948C2"/>
    <w:rsid w:val="00595DCA"/>
    <w:rsid w:val="00596931"/>
    <w:rsid w:val="00596B37"/>
    <w:rsid w:val="0059779B"/>
    <w:rsid w:val="005A209A"/>
    <w:rsid w:val="005A662D"/>
    <w:rsid w:val="005B35D7"/>
    <w:rsid w:val="005B392A"/>
    <w:rsid w:val="005B3AA3"/>
    <w:rsid w:val="005B6F83"/>
    <w:rsid w:val="005C18EA"/>
    <w:rsid w:val="005C2228"/>
    <w:rsid w:val="005C2821"/>
    <w:rsid w:val="005C3AD7"/>
    <w:rsid w:val="005C6DD7"/>
    <w:rsid w:val="005C74FB"/>
    <w:rsid w:val="005D0CFB"/>
    <w:rsid w:val="005D1602"/>
    <w:rsid w:val="005D655B"/>
    <w:rsid w:val="005E3632"/>
    <w:rsid w:val="005E385F"/>
    <w:rsid w:val="005E5B81"/>
    <w:rsid w:val="005F0336"/>
    <w:rsid w:val="005F2CB1"/>
    <w:rsid w:val="005F3025"/>
    <w:rsid w:val="005F547B"/>
    <w:rsid w:val="005F581C"/>
    <w:rsid w:val="005F618C"/>
    <w:rsid w:val="005F70BD"/>
    <w:rsid w:val="006007C8"/>
    <w:rsid w:val="0060283C"/>
    <w:rsid w:val="00604F14"/>
    <w:rsid w:val="00611B83"/>
    <w:rsid w:val="00613257"/>
    <w:rsid w:val="006139C0"/>
    <w:rsid w:val="00620A71"/>
    <w:rsid w:val="00620D80"/>
    <w:rsid w:val="0062118A"/>
    <w:rsid w:val="006234A6"/>
    <w:rsid w:val="00630001"/>
    <w:rsid w:val="0063056E"/>
    <w:rsid w:val="00630FD7"/>
    <w:rsid w:val="006311B3"/>
    <w:rsid w:val="0063284C"/>
    <w:rsid w:val="00634B4E"/>
    <w:rsid w:val="00636398"/>
    <w:rsid w:val="006368D3"/>
    <w:rsid w:val="006377EC"/>
    <w:rsid w:val="00640FE3"/>
    <w:rsid w:val="0064151F"/>
    <w:rsid w:val="00641533"/>
    <w:rsid w:val="006417A8"/>
    <w:rsid w:val="0064208D"/>
    <w:rsid w:val="00643475"/>
    <w:rsid w:val="0064396A"/>
    <w:rsid w:val="0064624E"/>
    <w:rsid w:val="00650AB9"/>
    <w:rsid w:val="00654C09"/>
    <w:rsid w:val="00655733"/>
    <w:rsid w:val="00655ACD"/>
    <w:rsid w:val="00656A92"/>
    <w:rsid w:val="00656DDE"/>
    <w:rsid w:val="0066011D"/>
    <w:rsid w:val="006607C0"/>
    <w:rsid w:val="006613A6"/>
    <w:rsid w:val="006627A2"/>
    <w:rsid w:val="006634E6"/>
    <w:rsid w:val="006646EE"/>
    <w:rsid w:val="006655EE"/>
    <w:rsid w:val="00666360"/>
    <w:rsid w:val="00667EE7"/>
    <w:rsid w:val="00670922"/>
    <w:rsid w:val="00670BE1"/>
    <w:rsid w:val="0067218F"/>
    <w:rsid w:val="00673C26"/>
    <w:rsid w:val="006741F2"/>
    <w:rsid w:val="00674CC3"/>
    <w:rsid w:val="00675C72"/>
    <w:rsid w:val="006771F9"/>
    <w:rsid w:val="006776D7"/>
    <w:rsid w:val="0067793F"/>
    <w:rsid w:val="00681003"/>
    <w:rsid w:val="006817C9"/>
    <w:rsid w:val="00683ECE"/>
    <w:rsid w:val="00693529"/>
    <w:rsid w:val="00694DD9"/>
    <w:rsid w:val="00695A7D"/>
    <w:rsid w:val="00695FC2"/>
    <w:rsid w:val="00696949"/>
    <w:rsid w:val="00697052"/>
    <w:rsid w:val="00697C71"/>
    <w:rsid w:val="006A0A15"/>
    <w:rsid w:val="006A2BAB"/>
    <w:rsid w:val="006A3BC5"/>
    <w:rsid w:val="006A46FB"/>
    <w:rsid w:val="006A5E28"/>
    <w:rsid w:val="006A6585"/>
    <w:rsid w:val="006A697B"/>
    <w:rsid w:val="006A7AFF"/>
    <w:rsid w:val="006B1816"/>
    <w:rsid w:val="006B2099"/>
    <w:rsid w:val="006B436A"/>
    <w:rsid w:val="006B50CF"/>
    <w:rsid w:val="006C03B8"/>
    <w:rsid w:val="006C1594"/>
    <w:rsid w:val="006C4443"/>
    <w:rsid w:val="006C5EC9"/>
    <w:rsid w:val="006C5F78"/>
    <w:rsid w:val="006C6059"/>
    <w:rsid w:val="006C6C38"/>
    <w:rsid w:val="006C7522"/>
    <w:rsid w:val="006C7F64"/>
    <w:rsid w:val="006D11F6"/>
    <w:rsid w:val="006D4A9C"/>
    <w:rsid w:val="006D55F9"/>
    <w:rsid w:val="006D6F08"/>
    <w:rsid w:val="006D78AF"/>
    <w:rsid w:val="006E062C"/>
    <w:rsid w:val="006E086F"/>
    <w:rsid w:val="006E1514"/>
    <w:rsid w:val="006E2288"/>
    <w:rsid w:val="006E28B7"/>
    <w:rsid w:val="006E3310"/>
    <w:rsid w:val="006E3FAD"/>
    <w:rsid w:val="006E4E39"/>
    <w:rsid w:val="006E565E"/>
    <w:rsid w:val="006E673D"/>
    <w:rsid w:val="006E6F50"/>
    <w:rsid w:val="006E7D3B"/>
    <w:rsid w:val="006F1054"/>
    <w:rsid w:val="006F1B70"/>
    <w:rsid w:val="006F341D"/>
    <w:rsid w:val="006F3CDE"/>
    <w:rsid w:val="006F573F"/>
    <w:rsid w:val="006F58D4"/>
    <w:rsid w:val="00701685"/>
    <w:rsid w:val="0070346E"/>
    <w:rsid w:val="00704EDB"/>
    <w:rsid w:val="00706101"/>
    <w:rsid w:val="00707072"/>
    <w:rsid w:val="00707D61"/>
    <w:rsid w:val="00712287"/>
    <w:rsid w:val="007125D7"/>
    <w:rsid w:val="00712772"/>
    <w:rsid w:val="007146C4"/>
    <w:rsid w:val="007148D3"/>
    <w:rsid w:val="00715135"/>
    <w:rsid w:val="0071553B"/>
    <w:rsid w:val="00715B9A"/>
    <w:rsid w:val="00726EA6"/>
    <w:rsid w:val="00727208"/>
    <w:rsid w:val="00727680"/>
    <w:rsid w:val="007348B1"/>
    <w:rsid w:val="00734950"/>
    <w:rsid w:val="00734F48"/>
    <w:rsid w:val="007362A6"/>
    <w:rsid w:val="00736D7D"/>
    <w:rsid w:val="00737FB0"/>
    <w:rsid w:val="00740E58"/>
    <w:rsid w:val="007445A0"/>
    <w:rsid w:val="0074524B"/>
    <w:rsid w:val="007472E6"/>
    <w:rsid w:val="00747D8B"/>
    <w:rsid w:val="00751228"/>
    <w:rsid w:val="00752471"/>
    <w:rsid w:val="00754D25"/>
    <w:rsid w:val="007571E1"/>
    <w:rsid w:val="007604B2"/>
    <w:rsid w:val="00765281"/>
    <w:rsid w:val="00765B1F"/>
    <w:rsid w:val="00766BAD"/>
    <w:rsid w:val="00774B52"/>
    <w:rsid w:val="007755F2"/>
    <w:rsid w:val="00775963"/>
    <w:rsid w:val="00776971"/>
    <w:rsid w:val="00777D37"/>
    <w:rsid w:val="0078177E"/>
    <w:rsid w:val="0078304C"/>
    <w:rsid w:val="00783673"/>
    <w:rsid w:val="00785490"/>
    <w:rsid w:val="00790B99"/>
    <w:rsid w:val="0079136E"/>
    <w:rsid w:val="007914CF"/>
    <w:rsid w:val="007925EA"/>
    <w:rsid w:val="00793CD8"/>
    <w:rsid w:val="00795C92"/>
    <w:rsid w:val="00796231"/>
    <w:rsid w:val="007A1CB3"/>
    <w:rsid w:val="007A306F"/>
    <w:rsid w:val="007A3E2E"/>
    <w:rsid w:val="007A43A6"/>
    <w:rsid w:val="007A58A6"/>
    <w:rsid w:val="007A5B38"/>
    <w:rsid w:val="007A6F3F"/>
    <w:rsid w:val="007B0902"/>
    <w:rsid w:val="007B245D"/>
    <w:rsid w:val="007B3D2D"/>
    <w:rsid w:val="007B3EAC"/>
    <w:rsid w:val="007B50AE"/>
    <w:rsid w:val="007B51DF"/>
    <w:rsid w:val="007B7124"/>
    <w:rsid w:val="007B7374"/>
    <w:rsid w:val="007C05DD"/>
    <w:rsid w:val="007C170F"/>
    <w:rsid w:val="007C3D18"/>
    <w:rsid w:val="007C60BF"/>
    <w:rsid w:val="007C6A07"/>
    <w:rsid w:val="007C75A1"/>
    <w:rsid w:val="007C77A5"/>
    <w:rsid w:val="007D04E5"/>
    <w:rsid w:val="007D5901"/>
    <w:rsid w:val="007D7526"/>
    <w:rsid w:val="007E4610"/>
    <w:rsid w:val="007E4715"/>
    <w:rsid w:val="007E505B"/>
    <w:rsid w:val="007E7091"/>
    <w:rsid w:val="007E7E23"/>
    <w:rsid w:val="007F1861"/>
    <w:rsid w:val="007F5867"/>
    <w:rsid w:val="007F75D5"/>
    <w:rsid w:val="00803FAE"/>
    <w:rsid w:val="0080605F"/>
    <w:rsid w:val="00806D46"/>
    <w:rsid w:val="00806EE7"/>
    <w:rsid w:val="008074FE"/>
    <w:rsid w:val="00807786"/>
    <w:rsid w:val="00811FCB"/>
    <w:rsid w:val="008158D6"/>
    <w:rsid w:val="008166C3"/>
    <w:rsid w:val="00817196"/>
    <w:rsid w:val="008235DB"/>
    <w:rsid w:val="00824017"/>
    <w:rsid w:val="00824AB4"/>
    <w:rsid w:val="00825C42"/>
    <w:rsid w:val="00825D25"/>
    <w:rsid w:val="00827705"/>
    <w:rsid w:val="00827D6F"/>
    <w:rsid w:val="008376AC"/>
    <w:rsid w:val="00843D05"/>
    <w:rsid w:val="008444E8"/>
    <w:rsid w:val="00844E80"/>
    <w:rsid w:val="00846B86"/>
    <w:rsid w:val="00846FE7"/>
    <w:rsid w:val="00850A90"/>
    <w:rsid w:val="00856911"/>
    <w:rsid w:val="00864B55"/>
    <w:rsid w:val="008670EA"/>
    <w:rsid w:val="008677FD"/>
    <w:rsid w:val="008706D4"/>
    <w:rsid w:val="00870F8A"/>
    <w:rsid w:val="008719A4"/>
    <w:rsid w:val="00871D23"/>
    <w:rsid w:val="00874312"/>
    <w:rsid w:val="0087437C"/>
    <w:rsid w:val="00875CD7"/>
    <w:rsid w:val="00876B4D"/>
    <w:rsid w:val="00877F18"/>
    <w:rsid w:val="008813F1"/>
    <w:rsid w:val="00886B98"/>
    <w:rsid w:val="00891AA8"/>
    <w:rsid w:val="00894A88"/>
    <w:rsid w:val="00895386"/>
    <w:rsid w:val="00897F97"/>
    <w:rsid w:val="008A21FF"/>
    <w:rsid w:val="008A2CE2"/>
    <w:rsid w:val="008A30AC"/>
    <w:rsid w:val="008A44B8"/>
    <w:rsid w:val="008A4B8A"/>
    <w:rsid w:val="008A51A8"/>
    <w:rsid w:val="008A54C7"/>
    <w:rsid w:val="008A638F"/>
    <w:rsid w:val="008A66A9"/>
    <w:rsid w:val="008A77D8"/>
    <w:rsid w:val="008B0483"/>
    <w:rsid w:val="008B0EF5"/>
    <w:rsid w:val="008B120C"/>
    <w:rsid w:val="008B124F"/>
    <w:rsid w:val="008B51A0"/>
    <w:rsid w:val="008B592A"/>
    <w:rsid w:val="008B7B5C"/>
    <w:rsid w:val="008C0C99"/>
    <w:rsid w:val="008C12D0"/>
    <w:rsid w:val="008C2017"/>
    <w:rsid w:val="008C4123"/>
    <w:rsid w:val="008C4879"/>
    <w:rsid w:val="008C4958"/>
    <w:rsid w:val="008C4BAA"/>
    <w:rsid w:val="008C6AE8"/>
    <w:rsid w:val="008C7573"/>
    <w:rsid w:val="008D34F1"/>
    <w:rsid w:val="008D39D8"/>
    <w:rsid w:val="008D3CFF"/>
    <w:rsid w:val="008D5255"/>
    <w:rsid w:val="008D6BDD"/>
    <w:rsid w:val="008D6D1A"/>
    <w:rsid w:val="008D7B8D"/>
    <w:rsid w:val="008E065E"/>
    <w:rsid w:val="008E0927"/>
    <w:rsid w:val="008E1909"/>
    <w:rsid w:val="008E619D"/>
    <w:rsid w:val="008E7E2D"/>
    <w:rsid w:val="008F1EAB"/>
    <w:rsid w:val="008F33DC"/>
    <w:rsid w:val="008F477F"/>
    <w:rsid w:val="008F4B1C"/>
    <w:rsid w:val="00902350"/>
    <w:rsid w:val="0090336B"/>
    <w:rsid w:val="009053AA"/>
    <w:rsid w:val="00906939"/>
    <w:rsid w:val="00910B7D"/>
    <w:rsid w:val="00911DFB"/>
    <w:rsid w:val="009139D9"/>
    <w:rsid w:val="00914AD8"/>
    <w:rsid w:val="00915B7B"/>
    <w:rsid w:val="00916079"/>
    <w:rsid w:val="00916747"/>
    <w:rsid w:val="00916841"/>
    <w:rsid w:val="00917CE9"/>
    <w:rsid w:val="00920BF2"/>
    <w:rsid w:val="00921E1C"/>
    <w:rsid w:val="00922010"/>
    <w:rsid w:val="00922272"/>
    <w:rsid w:val="009273EF"/>
    <w:rsid w:val="00931BD9"/>
    <w:rsid w:val="00935739"/>
    <w:rsid w:val="009368F3"/>
    <w:rsid w:val="00937CB3"/>
    <w:rsid w:val="0094138A"/>
    <w:rsid w:val="00941636"/>
    <w:rsid w:val="0094332B"/>
    <w:rsid w:val="00943742"/>
    <w:rsid w:val="00945C05"/>
    <w:rsid w:val="00945DBB"/>
    <w:rsid w:val="00946945"/>
    <w:rsid w:val="00947713"/>
    <w:rsid w:val="00950DE7"/>
    <w:rsid w:val="00952A24"/>
    <w:rsid w:val="00953920"/>
    <w:rsid w:val="00953D47"/>
    <w:rsid w:val="0095681E"/>
    <w:rsid w:val="009572D4"/>
    <w:rsid w:val="009579B0"/>
    <w:rsid w:val="00961921"/>
    <w:rsid w:val="00961DBC"/>
    <w:rsid w:val="00963F8B"/>
    <w:rsid w:val="0096430A"/>
    <w:rsid w:val="0096554B"/>
    <w:rsid w:val="0096584A"/>
    <w:rsid w:val="00971F08"/>
    <w:rsid w:val="0097493A"/>
    <w:rsid w:val="0097603D"/>
    <w:rsid w:val="00976949"/>
    <w:rsid w:val="00977218"/>
    <w:rsid w:val="009801DE"/>
    <w:rsid w:val="00980477"/>
    <w:rsid w:val="00985253"/>
    <w:rsid w:val="009853B3"/>
    <w:rsid w:val="00985BFD"/>
    <w:rsid w:val="00990630"/>
    <w:rsid w:val="009915CF"/>
    <w:rsid w:val="00991761"/>
    <w:rsid w:val="009920AF"/>
    <w:rsid w:val="00994DCA"/>
    <w:rsid w:val="009960EC"/>
    <w:rsid w:val="009970DD"/>
    <w:rsid w:val="00997CB2"/>
    <w:rsid w:val="009A0FBA"/>
    <w:rsid w:val="009A1601"/>
    <w:rsid w:val="009A18A7"/>
    <w:rsid w:val="009A462D"/>
    <w:rsid w:val="009A5CBA"/>
    <w:rsid w:val="009B1F30"/>
    <w:rsid w:val="009B3AC2"/>
    <w:rsid w:val="009B4805"/>
    <w:rsid w:val="009B4DF4"/>
    <w:rsid w:val="009B564E"/>
    <w:rsid w:val="009B62FE"/>
    <w:rsid w:val="009B7E87"/>
    <w:rsid w:val="009C1842"/>
    <w:rsid w:val="009C3E0F"/>
    <w:rsid w:val="009C403E"/>
    <w:rsid w:val="009C6832"/>
    <w:rsid w:val="009D4FF0"/>
    <w:rsid w:val="009D703C"/>
    <w:rsid w:val="009D718F"/>
    <w:rsid w:val="009E068F"/>
    <w:rsid w:val="009E14E0"/>
    <w:rsid w:val="009E3525"/>
    <w:rsid w:val="009E35DB"/>
    <w:rsid w:val="009E47A3"/>
    <w:rsid w:val="009F04D6"/>
    <w:rsid w:val="009F08F3"/>
    <w:rsid w:val="009F328B"/>
    <w:rsid w:val="009F344F"/>
    <w:rsid w:val="009F39B6"/>
    <w:rsid w:val="009F3DCC"/>
    <w:rsid w:val="009F3E81"/>
    <w:rsid w:val="009F7C1B"/>
    <w:rsid w:val="00A031D8"/>
    <w:rsid w:val="00A048A8"/>
    <w:rsid w:val="00A04F49"/>
    <w:rsid w:val="00A11602"/>
    <w:rsid w:val="00A132E2"/>
    <w:rsid w:val="00A13E54"/>
    <w:rsid w:val="00A14429"/>
    <w:rsid w:val="00A15745"/>
    <w:rsid w:val="00A17F63"/>
    <w:rsid w:val="00A2193B"/>
    <w:rsid w:val="00A2351A"/>
    <w:rsid w:val="00A24157"/>
    <w:rsid w:val="00A264A9"/>
    <w:rsid w:val="00A27785"/>
    <w:rsid w:val="00A30187"/>
    <w:rsid w:val="00A3448A"/>
    <w:rsid w:val="00A36297"/>
    <w:rsid w:val="00A41E2B"/>
    <w:rsid w:val="00A4452C"/>
    <w:rsid w:val="00A45B74"/>
    <w:rsid w:val="00A45CBD"/>
    <w:rsid w:val="00A46223"/>
    <w:rsid w:val="00A46922"/>
    <w:rsid w:val="00A52E1D"/>
    <w:rsid w:val="00A61499"/>
    <w:rsid w:val="00A62A77"/>
    <w:rsid w:val="00A63483"/>
    <w:rsid w:val="00A657D7"/>
    <w:rsid w:val="00A660AC"/>
    <w:rsid w:val="00A67E6C"/>
    <w:rsid w:val="00A708F3"/>
    <w:rsid w:val="00A71B99"/>
    <w:rsid w:val="00A739D0"/>
    <w:rsid w:val="00A74DC2"/>
    <w:rsid w:val="00A761D4"/>
    <w:rsid w:val="00A77EC4"/>
    <w:rsid w:val="00A85C6C"/>
    <w:rsid w:val="00A85EF6"/>
    <w:rsid w:val="00A92879"/>
    <w:rsid w:val="00A9442A"/>
    <w:rsid w:val="00AA016F"/>
    <w:rsid w:val="00AA1ED6"/>
    <w:rsid w:val="00AA51D6"/>
    <w:rsid w:val="00AA6594"/>
    <w:rsid w:val="00AB0BC8"/>
    <w:rsid w:val="00AB11CA"/>
    <w:rsid w:val="00AB14D9"/>
    <w:rsid w:val="00AB4AB8"/>
    <w:rsid w:val="00AB655E"/>
    <w:rsid w:val="00AC007F"/>
    <w:rsid w:val="00AC2ECD"/>
    <w:rsid w:val="00AC3119"/>
    <w:rsid w:val="00AC49FB"/>
    <w:rsid w:val="00AC5A10"/>
    <w:rsid w:val="00AC7789"/>
    <w:rsid w:val="00AD0AA3"/>
    <w:rsid w:val="00AD2426"/>
    <w:rsid w:val="00AD3F94"/>
    <w:rsid w:val="00AD4A5A"/>
    <w:rsid w:val="00AE27AC"/>
    <w:rsid w:val="00AE2E65"/>
    <w:rsid w:val="00AE2FEB"/>
    <w:rsid w:val="00AE3FF4"/>
    <w:rsid w:val="00AE40E0"/>
    <w:rsid w:val="00AE4DBA"/>
    <w:rsid w:val="00AE4F07"/>
    <w:rsid w:val="00AE659D"/>
    <w:rsid w:val="00AE77A7"/>
    <w:rsid w:val="00AE7A16"/>
    <w:rsid w:val="00AF0198"/>
    <w:rsid w:val="00AF1C5D"/>
    <w:rsid w:val="00AF2B89"/>
    <w:rsid w:val="00AF42D7"/>
    <w:rsid w:val="00B006FE"/>
    <w:rsid w:val="00B007CB"/>
    <w:rsid w:val="00B02AA9"/>
    <w:rsid w:val="00B02FA3"/>
    <w:rsid w:val="00B03374"/>
    <w:rsid w:val="00B05084"/>
    <w:rsid w:val="00B13BD0"/>
    <w:rsid w:val="00B157F9"/>
    <w:rsid w:val="00B20256"/>
    <w:rsid w:val="00B20D09"/>
    <w:rsid w:val="00B2763F"/>
    <w:rsid w:val="00B27AAC"/>
    <w:rsid w:val="00B30929"/>
    <w:rsid w:val="00B30E77"/>
    <w:rsid w:val="00B351E8"/>
    <w:rsid w:val="00B3555F"/>
    <w:rsid w:val="00B355B7"/>
    <w:rsid w:val="00B372AA"/>
    <w:rsid w:val="00B40445"/>
    <w:rsid w:val="00B40FB3"/>
    <w:rsid w:val="00B411C2"/>
    <w:rsid w:val="00B41888"/>
    <w:rsid w:val="00B45A52"/>
    <w:rsid w:val="00B46175"/>
    <w:rsid w:val="00B476F6"/>
    <w:rsid w:val="00B50370"/>
    <w:rsid w:val="00B50372"/>
    <w:rsid w:val="00B573A3"/>
    <w:rsid w:val="00B664C7"/>
    <w:rsid w:val="00B66BBC"/>
    <w:rsid w:val="00B739F6"/>
    <w:rsid w:val="00B75A51"/>
    <w:rsid w:val="00B80337"/>
    <w:rsid w:val="00B81A6C"/>
    <w:rsid w:val="00B85A20"/>
    <w:rsid w:val="00B85DE5"/>
    <w:rsid w:val="00B90F73"/>
    <w:rsid w:val="00B93B59"/>
    <w:rsid w:val="00B9406A"/>
    <w:rsid w:val="00B94890"/>
    <w:rsid w:val="00B95CDE"/>
    <w:rsid w:val="00BA2280"/>
    <w:rsid w:val="00BA2A08"/>
    <w:rsid w:val="00BA4E83"/>
    <w:rsid w:val="00BA56D2"/>
    <w:rsid w:val="00BA75EB"/>
    <w:rsid w:val="00BA76E0"/>
    <w:rsid w:val="00BB2A25"/>
    <w:rsid w:val="00BB51E9"/>
    <w:rsid w:val="00BC0FDC"/>
    <w:rsid w:val="00BC208B"/>
    <w:rsid w:val="00BC3053"/>
    <w:rsid w:val="00BC3105"/>
    <w:rsid w:val="00BC4D2E"/>
    <w:rsid w:val="00BC4EA9"/>
    <w:rsid w:val="00BC5476"/>
    <w:rsid w:val="00BC663A"/>
    <w:rsid w:val="00BD2958"/>
    <w:rsid w:val="00BD48AC"/>
    <w:rsid w:val="00BD5F1A"/>
    <w:rsid w:val="00BE1234"/>
    <w:rsid w:val="00BE2FA6"/>
    <w:rsid w:val="00BE333F"/>
    <w:rsid w:val="00BE7406"/>
    <w:rsid w:val="00BE7603"/>
    <w:rsid w:val="00BF3279"/>
    <w:rsid w:val="00BF74C7"/>
    <w:rsid w:val="00BF7642"/>
    <w:rsid w:val="00C00AAD"/>
    <w:rsid w:val="00C0139F"/>
    <w:rsid w:val="00C015F1"/>
    <w:rsid w:val="00C01F33"/>
    <w:rsid w:val="00C02A4C"/>
    <w:rsid w:val="00C02CC6"/>
    <w:rsid w:val="00C040F7"/>
    <w:rsid w:val="00C044AB"/>
    <w:rsid w:val="00C05706"/>
    <w:rsid w:val="00C068EE"/>
    <w:rsid w:val="00C07377"/>
    <w:rsid w:val="00C10478"/>
    <w:rsid w:val="00C12107"/>
    <w:rsid w:val="00C14D4B"/>
    <w:rsid w:val="00C154BB"/>
    <w:rsid w:val="00C16D4B"/>
    <w:rsid w:val="00C1753F"/>
    <w:rsid w:val="00C21A33"/>
    <w:rsid w:val="00C23150"/>
    <w:rsid w:val="00C279B5"/>
    <w:rsid w:val="00C27C45"/>
    <w:rsid w:val="00C3719D"/>
    <w:rsid w:val="00C4061C"/>
    <w:rsid w:val="00C42ED1"/>
    <w:rsid w:val="00C5015D"/>
    <w:rsid w:val="00C54995"/>
    <w:rsid w:val="00C54D41"/>
    <w:rsid w:val="00C568E7"/>
    <w:rsid w:val="00C60783"/>
    <w:rsid w:val="00C61991"/>
    <w:rsid w:val="00C64672"/>
    <w:rsid w:val="00C66218"/>
    <w:rsid w:val="00C70697"/>
    <w:rsid w:val="00C72EF4"/>
    <w:rsid w:val="00C75D2F"/>
    <w:rsid w:val="00C767BE"/>
    <w:rsid w:val="00C76E3C"/>
    <w:rsid w:val="00C81568"/>
    <w:rsid w:val="00C8211B"/>
    <w:rsid w:val="00C83500"/>
    <w:rsid w:val="00C8358B"/>
    <w:rsid w:val="00C84D2A"/>
    <w:rsid w:val="00C9027A"/>
    <w:rsid w:val="00C9068E"/>
    <w:rsid w:val="00C92DA4"/>
    <w:rsid w:val="00C93C4B"/>
    <w:rsid w:val="00C944AB"/>
    <w:rsid w:val="00C95B40"/>
    <w:rsid w:val="00CA1068"/>
    <w:rsid w:val="00CA1ED8"/>
    <w:rsid w:val="00CA2417"/>
    <w:rsid w:val="00CA3BCA"/>
    <w:rsid w:val="00CB1F63"/>
    <w:rsid w:val="00CB2BE2"/>
    <w:rsid w:val="00CB7170"/>
    <w:rsid w:val="00CC040E"/>
    <w:rsid w:val="00CC111F"/>
    <w:rsid w:val="00CC2011"/>
    <w:rsid w:val="00CC3EA0"/>
    <w:rsid w:val="00CC6DBD"/>
    <w:rsid w:val="00CC7B45"/>
    <w:rsid w:val="00CD0D9B"/>
    <w:rsid w:val="00CD1188"/>
    <w:rsid w:val="00CD285A"/>
    <w:rsid w:val="00CD2ED1"/>
    <w:rsid w:val="00CD337B"/>
    <w:rsid w:val="00CD34A9"/>
    <w:rsid w:val="00CD3529"/>
    <w:rsid w:val="00CD63CB"/>
    <w:rsid w:val="00CD6CE2"/>
    <w:rsid w:val="00CD6CFA"/>
    <w:rsid w:val="00CD7E5A"/>
    <w:rsid w:val="00CE0424"/>
    <w:rsid w:val="00CE3FE4"/>
    <w:rsid w:val="00CE54DE"/>
    <w:rsid w:val="00CE6770"/>
    <w:rsid w:val="00CE7561"/>
    <w:rsid w:val="00CF1354"/>
    <w:rsid w:val="00CF2B38"/>
    <w:rsid w:val="00CF3B1F"/>
    <w:rsid w:val="00CF3BF6"/>
    <w:rsid w:val="00CF3FA3"/>
    <w:rsid w:val="00CF625B"/>
    <w:rsid w:val="00CF687E"/>
    <w:rsid w:val="00D0158A"/>
    <w:rsid w:val="00D0349B"/>
    <w:rsid w:val="00D05086"/>
    <w:rsid w:val="00D07DC5"/>
    <w:rsid w:val="00D10249"/>
    <w:rsid w:val="00D115C3"/>
    <w:rsid w:val="00D11897"/>
    <w:rsid w:val="00D13135"/>
    <w:rsid w:val="00D13E4E"/>
    <w:rsid w:val="00D152F0"/>
    <w:rsid w:val="00D15D48"/>
    <w:rsid w:val="00D16E36"/>
    <w:rsid w:val="00D239A7"/>
    <w:rsid w:val="00D23F47"/>
    <w:rsid w:val="00D25097"/>
    <w:rsid w:val="00D3557D"/>
    <w:rsid w:val="00D36E71"/>
    <w:rsid w:val="00D37D87"/>
    <w:rsid w:val="00D40B33"/>
    <w:rsid w:val="00D4318F"/>
    <w:rsid w:val="00D438BF"/>
    <w:rsid w:val="00D440F8"/>
    <w:rsid w:val="00D4525A"/>
    <w:rsid w:val="00D53B00"/>
    <w:rsid w:val="00D5443A"/>
    <w:rsid w:val="00D546FF"/>
    <w:rsid w:val="00D55AD5"/>
    <w:rsid w:val="00D576CA"/>
    <w:rsid w:val="00D61AF5"/>
    <w:rsid w:val="00D62A96"/>
    <w:rsid w:val="00D652B5"/>
    <w:rsid w:val="00D66155"/>
    <w:rsid w:val="00D708B0"/>
    <w:rsid w:val="00D75DE5"/>
    <w:rsid w:val="00D77344"/>
    <w:rsid w:val="00D77B1D"/>
    <w:rsid w:val="00D8021F"/>
    <w:rsid w:val="00D80383"/>
    <w:rsid w:val="00D823C6"/>
    <w:rsid w:val="00D8372F"/>
    <w:rsid w:val="00D86CA3"/>
    <w:rsid w:val="00D86EFF"/>
    <w:rsid w:val="00D871CE"/>
    <w:rsid w:val="00D9196D"/>
    <w:rsid w:val="00D927D5"/>
    <w:rsid w:val="00D92982"/>
    <w:rsid w:val="00D97918"/>
    <w:rsid w:val="00DA1092"/>
    <w:rsid w:val="00DA305E"/>
    <w:rsid w:val="00DA3CBE"/>
    <w:rsid w:val="00DA5417"/>
    <w:rsid w:val="00DA56E8"/>
    <w:rsid w:val="00DB0A9F"/>
    <w:rsid w:val="00DB377D"/>
    <w:rsid w:val="00DC01C4"/>
    <w:rsid w:val="00DC2D36"/>
    <w:rsid w:val="00DC45C8"/>
    <w:rsid w:val="00DC53EF"/>
    <w:rsid w:val="00DD3705"/>
    <w:rsid w:val="00DD4B72"/>
    <w:rsid w:val="00DE02E4"/>
    <w:rsid w:val="00DE5608"/>
    <w:rsid w:val="00DE58D0"/>
    <w:rsid w:val="00DE654F"/>
    <w:rsid w:val="00DF0B6E"/>
    <w:rsid w:val="00DF15E0"/>
    <w:rsid w:val="00DF37A0"/>
    <w:rsid w:val="00DF5F4E"/>
    <w:rsid w:val="00DF6BA0"/>
    <w:rsid w:val="00E01D93"/>
    <w:rsid w:val="00E07A26"/>
    <w:rsid w:val="00E110E7"/>
    <w:rsid w:val="00E11B20"/>
    <w:rsid w:val="00E13146"/>
    <w:rsid w:val="00E143BD"/>
    <w:rsid w:val="00E17FA2"/>
    <w:rsid w:val="00E22330"/>
    <w:rsid w:val="00E24E17"/>
    <w:rsid w:val="00E30B5A"/>
    <w:rsid w:val="00E3123D"/>
    <w:rsid w:val="00E31461"/>
    <w:rsid w:val="00E31D43"/>
    <w:rsid w:val="00E3213F"/>
    <w:rsid w:val="00E32608"/>
    <w:rsid w:val="00E34188"/>
    <w:rsid w:val="00E34B6E"/>
    <w:rsid w:val="00E35559"/>
    <w:rsid w:val="00E3723A"/>
    <w:rsid w:val="00E37860"/>
    <w:rsid w:val="00E43D9E"/>
    <w:rsid w:val="00E446F1"/>
    <w:rsid w:val="00E457E7"/>
    <w:rsid w:val="00E46886"/>
    <w:rsid w:val="00E46FA7"/>
    <w:rsid w:val="00E47805"/>
    <w:rsid w:val="00E47AEF"/>
    <w:rsid w:val="00E53B75"/>
    <w:rsid w:val="00E54E3B"/>
    <w:rsid w:val="00E5574A"/>
    <w:rsid w:val="00E5689D"/>
    <w:rsid w:val="00E57565"/>
    <w:rsid w:val="00E63838"/>
    <w:rsid w:val="00E64434"/>
    <w:rsid w:val="00E64B80"/>
    <w:rsid w:val="00E65338"/>
    <w:rsid w:val="00E656EB"/>
    <w:rsid w:val="00E67C51"/>
    <w:rsid w:val="00E70B1D"/>
    <w:rsid w:val="00E72EFC"/>
    <w:rsid w:val="00E758EC"/>
    <w:rsid w:val="00E76B16"/>
    <w:rsid w:val="00E808B0"/>
    <w:rsid w:val="00E8234C"/>
    <w:rsid w:val="00E83AA9"/>
    <w:rsid w:val="00E85928"/>
    <w:rsid w:val="00E86C8A"/>
    <w:rsid w:val="00E87822"/>
    <w:rsid w:val="00E90395"/>
    <w:rsid w:val="00E90E49"/>
    <w:rsid w:val="00E917F9"/>
    <w:rsid w:val="00E9291C"/>
    <w:rsid w:val="00E92959"/>
    <w:rsid w:val="00E93FFE"/>
    <w:rsid w:val="00E94F8A"/>
    <w:rsid w:val="00E97833"/>
    <w:rsid w:val="00EA053D"/>
    <w:rsid w:val="00EA4B16"/>
    <w:rsid w:val="00EA7A41"/>
    <w:rsid w:val="00EB077B"/>
    <w:rsid w:val="00EB090B"/>
    <w:rsid w:val="00EB132D"/>
    <w:rsid w:val="00EB3736"/>
    <w:rsid w:val="00EB4EA2"/>
    <w:rsid w:val="00EC25F4"/>
    <w:rsid w:val="00EC27C6"/>
    <w:rsid w:val="00EC4207"/>
    <w:rsid w:val="00EC5653"/>
    <w:rsid w:val="00EC5DE5"/>
    <w:rsid w:val="00EC71CE"/>
    <w:rsid w:val="00EC77A7"/>
    <w:rsid w:val="00ED1006"/>
    <w:rsid w:val="00ED400F"/>
    <w:rsid w:val="00ED72EB"/>
    <w:rsid w:val="00ED7F14"/>
    <w:rsid w:val="00EE3E4F"/>
    <w:rsid w:val="00EE59C8"/>
    <w:rsid w:val="00EE6E82"/>
    <w:rsid w:val="00EF18FE"/>
    <w:rsid w:val="00EF3486"/>
    <w:rsid w:val="00EF5787"/>
    <w:rsid w:val="00EF60D0"/>
    <w:rsid w:val="00F0263D"/>
    <w:rsid w:val="00F04B58"/>
    <w:rsid w:val="00F0528D"/>
    <w:rsid w:val="00F06C67"/>
    <w:rsid w:val="00F06DFD"/>
    <w:rsid w:val="00F071D1"/>
    <w:rsid w:val="00F07533"/>
    <w:rsid w:val="00F10200"/>
    <w:rsid w:val="00F10629"/>
    <w:rsid w:val="00F12853"/>
    <w:rsid w:val="00F15FA5"/>
    <w:rsid w:val="00F209B7"/>
    <w:rsid w:val="00F2376F"/>
    <w:rsid w:val="00F243D8"/>
    <w:rsid w:val="00F25123"/>
    <w:rsid w:val="00F30828"/>
    <w:rsid w:val="00F313D6"/>
    <w:rsid w:val="00F34579"/>
    <w:rsid w:val="00F40F0C"/>
    <w:rsid w:val="00F41BDB"/>
    <w:rsid w:val="00F47517"/>
    <w:rsid w:val="00F4766C"/>
    <w:rsid w:val="00F5060E"/>
    <w:rsid w:val="00F507D1"/>
    <w:rsid w:val="00F519CE"/>
    <w:rsid w:val="00F51ADA"/>
    <w:rsid w:val="00F568D2"/>
    <w:rsid w:val="00F607C5"/>
    <w:rsid w:val="00F6090B"/>
    <w:rsid w:val="00F60DEA"/>
    <w:rsid w:val="00F6302A"/>
    <w:rsid w:val="00F64C2B"/>
    <w:rsid w:val="00F651BE"/>
    <w:rsid w:val="00F6685E"/>
    <w:rsid w:val="00F67F53"/>
    <w:rsid w:val="00F703BE"/>
    <w:rsid w:val="00F71F69"/>
    <w:rsid w:val="00F72B72"/>
    <w:rsid w:val="00F74BB9"/>
    <w:rsid w:val="00F75582"/>
    <w:rsid w:val="00F76EFA"/>
    <w:rsid w:val="00F77A2E"/>
    <w:rsid w:val="00F804BE"/>
    <w:rsid w:val="00F817CE"/>
    <w:rsid w:val="00F8456C"/>
    <w:rsid w:val="00F859D8"/>
    <w:rsid w:val="00F868F5"/>
    <w:rsid w:val="00F9056A"/>
    <w:rsid w:val="00F90F8D"/>
    <w:rsid w:val="00F92782"/>
    <w:rsid w:val="00F93AA9"/>
    <w:rsid w:val="00F96985"/>
    <w:rsid w:val="00F97838"/>
    <w:rsid w:val="00F97F94"/>
    <w:rsid w:val="00FA1EA9"/>
    <w:rsid w:val="00FA2BB3"/>
    <w:rsid w:val="00FA5468"/>
    <w:rsid w:val="00FA6F51"/>
    <w:rsid w:val="00FB1E0D"/>
    <w:rsid w:val="00FB44F1"/>
    <w:rsid w:val="00FB4C80"/>
    <w:rsid w:val="00FB4F7A"/>
    <w:rsid w:val="00FB5AFF"/>
    <w:rsid w:val="00FB6A6A"/>
    <w:rsid w:val="00FC0A50"/>
    <w:rsid w:val="00FC2EF0"/>
    <w:rsid w:val="00FC7429"/>
    <w:rsid w:val="00FD07F6"/>
    <w:rsid w:val="00FD1EC8"/>
    <w:rsid w:val="00FD47ED"/>
    <w:rsid w:val="00FD4BD7"/>
    <w:rsid w:val="00FD6FC7"/>
    <w:rsid w:val="00FD74DB"/>
    <w:rsid w:val="00FD7660"/>
    <w:rsid w:val="00FE0655"/>
    <w:rsid w:val="00FE2365"/>
    <w:rsid w:val="00FE37D7"/>
    <w:rsid w:val="00FE4C7B"/>
    <w:rsid w:val="00FE6599"/>
    <w:rsid w:val="00FE701F"/>
    <w:rsid w:val="00FE7336"/>
    <w:rsid w:val="00FE7652"/>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58E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rsid w:val="00E47805"/>
    <w:pPr>
      <w:spacing w:after="160" w:line="259" w:lineRule="auto"/>
    </w:pPr>
    <w:rPr>
      <w:rFonts w:ascii="Arial" w:eastAsiaTheme="minorHAnsi" w:hAnsi="Arial" w:cstheme="minorBidi"/>
      <w:szCs w:val="22"/>
    </w:rPr>
  </w:style>
  <w:style w:type="paragraph" w:styleId="Heading1">
    <w:name w:val="heading 1"/>
    <w:next w:val="Normal"/>
    <w:link w:val="Heading1Char"/>
    <w:qFormat/>
    <w:rsid w:val="00CD0D9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042AE1"/>
    <w:pPr>
      <w:numPr>
        <w:ilvl w:val="1"/>
      </w:numPr>
      <w:pBdr>
        <w:top w:val="none" w:sz="0" w:space="0" w:color="auto"/>
      </w:pBdr>
      <w:tabs>
        <w:tab w:val="clear" w:pos="576"/>
        <w:tab w:val="left" w:pos="680"/>
      </w:tabs>
      <w:spacing w:before="180"/>
      <w:outlineLvl w:val="1"/>
    </w:pPr>
    <w:rPr>
      <w:sz w:val="28"/>
      <w:szCs w:val="32"/>
    </w:rPr>
  </w:style>
  <w:style w:type="paragraph" w:styleId="Heading3">
    <w:name w:val="heading 3"/>
    <w:basedOn w:val="Heading2"/>
    <w:next w:val="Normal"/>
    <w:qFormat/>
    <w:rsid w:val="00CD0D9B"/>
    <w:pPr>
      <w:numPr>
        <w:ilvl w:val="2"/>
      </w:numPr>
      <w:spacing w:before="120"/>
      <w:outlineLvl w:val="2"/>
    </w:pPr>
    <w:rPr>
      <w:sz w:val="24"/>
      <w:szCs w:val="28"/>
    </w:rPr>
  </w:style>
  <w:style w:type="paragraph" w:styleId="Heading4">
    <w:name w:val="heading 4"/>
    <w:basedOn w:val="Heading3"/>
    <w:next w:val="Normal"/>
    <w:qFormat/>
    <w:rsid w:val="00CD0D9B"/>
    <w:pPr>
      <w:numPr>
        <w:ilvl w:val="3"/>
      </w:numPr>
      <w:outlineLvl w:val="3"/>
    </w:pPr>
    <w:rPr>
      <w:szCs w:val="24"/>
    </w:rPr>
  </w:style>
  <w:style w:type="paragraph" w:styleId="Heading5">
    <w:name w:val="heading 5"/>
    <w:basedOn w:val="Heading4"/>
    <w:next w:val="Normal"/>
    <w:qFormat/>
    <w:rsid w:val="00CD0D9B"/>
    <w:pPr>
      <w:numPr>
        <w:ilvl w:val="4"/>
      </w:numPr>
      <w:outlineLvl w:val="4"/>
    </w:pPr>
    <w:rPr>
      <w:sz w:val="22"/>
      <w:szCs w:val="22"/>
    </w:rPr>
  </w:style>
  <w:style w:type="paragraph" w:styleId="Heading6">
    <w:name w:val="heading 6"/>
    <w:basedOn w:val="Normal"/>
    <w:next w:val="Normal"/>
    <w:qFormat/>
    <w:rsid w:val="00CD0D9B"/>
    <w:pPr>
      <w:keepNext/>
      <w:keepLines/>
      <w:numPr>
        <w:ilvl w:val="5"/>
        <w:numId w:val="1"/>
      </w:numPr>
      <w:spacing w:before="120"/>
      <w:outlineLvl w:val="5"/>
    </w:pPr>
    <w:rPr>
      <w:rFonts w:cs="Arial"/>
    </w:rPr>
  </w:style>
  <w:style w:type="paragraph" w:styleId="Heading7">
    <w:name w:val="heading 7"/>
    <w:basedOn w:val="Normal"/>
    <w:next w:val="Normal"/>
    <w:qFormat/>
    <w:rsid w:val="00CD0D9B"/>
    <w:pPr>
      <w:keepNext/>
      <w:keepLines/>
      <w:numPr>
        <w:ilvl w:val="6"/>
        <w:numId w:val="1"/>
      </w:numPr>
      <w:spacing w:before="120"/>
      <w:outlineLvl w:val="6"/>
    </w:pPr>
    <w:rPr>
      <w:rFonts w:cs="Arial"/>
    </w:rPr>
  </w:style>
  <w:style w:type="paragraph" w:styleId="Heading8">
    <w:name w:val="heading 8"/>
    <w:basedOn w:val="Heading7"/>
    <w:next w:val="Normal"/>
    <w:qFormat/>
    <w:rsid w:val="00CD0D9B"/>
    <w:pPr>
      <w:numPr>
        <w:ilvl w:val="7"/>
      </w:numPr>
      <w:outlineLvl w:val="7"/>
    </w:pPr>
  </w:style>
  <w:style w:type="paragraph" w:styleId="Heading9">
    <w:name w:val="heading 9"/>
    <w:basedOn w:val="Heading8"/>
    <w:next w:val="Normal"/>
    <w:qFormat/>
    <w:rsid w:val="00CD0D9B"/>
    <w:pPr>
      <w:numPr>
        <w:ilvl w:val="8"/>
      </w:numPr>
      <w:outlineLvl w:val="8"/>
    </w:pPr>
  </w:style>
  <w:style w:type="character" w:default="1" w:styleId="DefaultParagraphFont">
    <w:name w:val="Default Paragraph Font"/>
    <w:uiPriority w:val="1"/>
    <w:semiHidden/>
    <w:unhideWhenUsed/>
    <w:rsid w:val="00E4780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47805"/>
  </w:style>
  <w:style w:type="paragraph" w:styleId="TOC8">
    <w:name w:val="toc 8"/>
    <w:basedOn w:val="TOC1"/>
    <w:semiHidden/>
    <w:rsid w:val="00CD0D9B"/>
    <w:pPr>
      <w:spacing w:before="180"/>
      <w:ind w:left="2693" w:hanging="2693"/>
    </w:pPr>
    <w:rPr>
      <w:b w:val="0"/>
      <w:bCs/>
    </w:rPr>
  </w:style>
  <w:style w:type="paragraph" w:styleId="TOC1">
    <w:name w:val="toc 1"/>
    <w:aliases w:val="Observation TOC2"/>
    <w:uiPriority w:val="39"/>
    <w:rsid w:val="00CD0D9B"/>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CD0D9B"/>
    <w:pPr>
      <w:keepNext/>
      <w:keepLines/>
      <w:spacing w:before="180"/>
      <w:jc w:val="center"/>
    </w:pPr>
  </w:style>
  <w:style w:type="paragraph" w:styleId="Caption">
    <w:name w:val="caption"/>
    <w:basedOn w:val="Normal"/>
    <w:next w:val="Normal"/>
    <w:qFormat/>
    <w:rsid w:val="00CD0D9B"/>
    <w:pPr>
      <w:spacing w:after="240"/>
      <w:jc w:val="center"/>
    </w:pPr>
    <w:rPr>
      <w:b/>
      <w:bCs/>
    </w:rPr>
  </w:style>
  <w:style w:type="paragraph" w:styleId="TOC5">
    <w:name w:val="toc 5"/>
    <w:aliases w:val="Observation TOC"/>
    <w:basedOn w:val="TOC4"/>
    <w:semiHidden/>
    <w:rsid w:val="00CD0D9B"/>
    <w:pPr>
      <w:tabs>
        <w:tab w:val="right" w:pos="1701"/>
      </w:tabs>
      <w:ind w:left="1701" w:hanging="1701"/>
    </w:pPr>
  </w:style>
  <w:style w:type="paragraph" w:styleId="TOC4">
    <w:name w:val="toc 4"/>
    <w:basedOn w:val="TOC3"/>
    <w:semiHidden/>
    <w:rsid w:val="00CD0D9B"/>
    <w:pPr>
      <w:ind w:left="1418" w:hanging="1418"/>
    </w:pPr>
  </w:style>
  <w:style w:type="paragraph" w:styleId="TOC3">
    <w:name w:val="toc 3"/>
    <w:basedOn w:val="TOC2"/>
    <w:semiHidden/>
    <w:rsid w:val="00CD0D9B"/>
    <w:pPr>
      <w:ind w:left="1134" w:hanging="1134"/>
    </w:pPr>
  </w:style>
  <w:style w:type="paragraph" w:styleId="TOC2">
    <w:name w:val="toc 2"/>
    <w:basedOn w:val="TOC1"/>
    <w:semiHidden/>
    <w:rsid w:val="00CD0D9B"/>
    <w:pPr>
      <w:keepNext w:val="0"/>
      <w:spacing w:before="0"/>
      <w:ind w:left="851" w:hanging="851"/>
    </w:pPr>
    <w:rPr>
      <w:szCs w:val="20"/>
    </w:rPr>
  </w:style>
  <w:style w:type="paragraph" w:styleId="Index2">
    <w:name w:val="index 2"/>
    <w:basedOn w:val="Index1"/>
    <w:semiHidden/>
    <w:rsid w:val="00CD0D9B"/>
    <w:pPr>
      <w:ind w:left="284"/>
    </w:pPr>
  </w:style>
  <w:style w:type="paragraph" w:styleId="Index1">
    <w:name w:val="index 1"/>
    <w:basedOn w:val="Normal"/>
    <w:semiHidden/>
    <w:rsid w:val="00CD0D9B"/>
    <w:pPr>
      <w:keepLines/>
      <w:spacing w:after="0"/>
    </w:pPr>
  </w:style>
  <w:style w:type="paragraph" w:styleId="DocumentMap">
    <w:name w:val="Document Map"/>
    <w:basedOn w:val="Normal"/>
    <w:semiHidden/>
    <w:rsid w:val="00CD0D9B"/>
    <w:pPr>
      <w:shd w:val="clear" w:color="auto" w:fill="000080"/>
    </w:pPr>
    <w:rPr>
      <w:rFonts w:ascii="Tahoma" w:hAnsi="Tahoma" w:cs="Tahoma"/>
    </w:rPr>
  </w:style>
  <w:style w:type="paragraph" w:styleId="ListNumber2">
    <w:name w:val="List Number 2"/>
    <w:basedOn w:val="ListNumber"/>
    <w:rsid w:val="00CD0D9B"/>
    <w:pPr>
      <w:ind w:left="851"/>
    </w:pPr>
  </w:style>
  <w:style w:type="paragraph" w:styleId="ListNumber">
    <w:name w:val="List Number"/>
    <w:basedOn w:val="List"/>
    <w:rsid w:val="00CD0D9B"/>
  </w:style>
  <w:style w:type="paragraph" w:styleId="List">
    <w:name w:val="List"/>
    <w:basedOn w:val="Normal"/>
    <w:rsid w:val="00CD0D9B"/>
    <w:pPr>
      <w:ind w:left="568" w:hanging="284"/>
    </w:pPr>
  </w:style>
  <w:style w:type="paragraph" w:styleId="Header">
    <w:name w:val="header"/>
    <w:rsid w:val="00CD0D9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CD0D9B"/>
    <w:rPr>
      <w:b/>
      <w:bCs/>
      <w:position w:val="6"/>
      <w:sz w:val="16"/>
      <w:szCs w:val="16"/>
    </w:rPr>
  </w:style>
  <w:style w:type="paragraph" w:styleId="FootnoteText">
    <w:name w:val="footnote text"/>
    <w:basedOn w:val="Normal"/>
    <w:semiHidden/>
    <w:rsid w:val="00CD0D9B"/>
    <w:pPr>
      <w:keepLines/>
      <w:spacing w:after="0"/>
      <w:ind w:left="454" w:hanging="454"/>
    </w:pPr>
    <w:rPr>
      <w:sz w:val="16"/>
      <w:szCs w:val="16"/>
    </w:rPr>
  </w:style>
  <w:style w:type="paragraph" w:customStyle="1" w:styleId="3GPPHeader">
    <w:name w:val="3GPP_Header"/>
    <w:basedOn w:val="Normal"/>
    <w:qFormat/>
    <w:rsid w:val="00CD0D9B"/>
    <w:pPr>
      <w:tabs>
        <w:tab w:val="left" w:pos="1800"/>
        <w:tab w:val="right" w:pos="9360"/>
      </w:tabs>
      <w:spacing w:after="0"/>
    </w:pPr>
    <w:rPr>
      <w:b/>
    </w:rPr>
  </w:style>
  <w:style w:type="paragraph" w:styleId="TOC9">
    <w:name w:val="toc 9"/>
    <w:basedOn w:val="TOC8"/>
    <w:semiHidden/>
    <w:rsid w:val="00CD0D9B"/>
    <w:pPr>
      <w:ind w:left="1418" w:hanging="1418"/>
    </w:pPr>
  </w:style>
  <w:style w:type="paragraph" w:styleId="TOC6">
    <w:name w:val="toc 6"/>
    <w:basedOn w:val="TOC5"/>
    <w:next w:val="Normal"/>
    <w:semiHidden/>
    <w:rsid w:val="00CD0D9B"/>
    <w:pPr>
      <w:ind w:left="1985" w:hanging="1985"/>
    </w:pPr>
  </w:style>
  <w:style w:type="paragraph" w:styleId="TOC7">
    <w:name w:val="toc 7"/>
    <w:basedOn w:val="TOC6"/>
    <w:next w:val="Normal"/>
    <w:semiHidden/>
    <w:rsid w:val="00CD0D9B"/>
    <w:pPr>
      <w:ind w:left="2268" w:hanging="2268"/>
    </w:pPr>
  </w:style>
  <w:style w:type="paragraph" w:styleId="ListBullet2">
    <w:name w:val="List Bullet 2"/>
    <w:basedOn w:val="ListBullet"/>
    <w:rsid w:val="00CD0D9B"/>
    <w:pPr>
      <w:numPr>
        <w:numId w:val="6"/>
      </w:numPr>
    </w:pPr>
  </w:style>
  <w:style w:type="paragraph" w:styleId="ListBullet">
    <w:name w:val="List Bullet"/>
    <w:basedOn w:val="BodyText"/>
    <w:rsid w:val="00CD0D9B"/>
    <w:pPr>
      <w:numPr>
        <w:numId w:val="5"/>
      </w:numPr>
    </w:pPr>
  </w:style>
  <w:style w:type="paragraph" w:styleId="ListBullet3">
    <w:name w:val="List Bullet 3"/>
    <w:basedOn w:val="ListBullet2"/>
    <w:rsid w:val="00CD0D9B"/>
    <w:pPr>
      <w:numPr>
        <w:numId w:val="7"/>
      </w:numPr>
    </w:pPr>
  </w:style>
  <w:style w:type="paragraph" w:customStyle="1" w:styleId="EQ">
    <w:name w:val="EQ"/>
    <w:basedOn w:val="Normal"/>
    <w:next w:val="Normal"/>
    <w:rsid w:val="00CD0D9B"/>
    <w:pPr>
      <w:keepLines/>
      <w:tabs>
        <w:tab w:val="center" w:pos="4536"/>
        <w:tab w:val="right" w:pos="9072"/>
      </w:tabs>
      <w:spacing w:after="180"/>
    </w:pPr>
    <w:rPr>
      <w:noProof/>
    </w:rPr>
  </w:style>
  <w:style w:type="paragraph" w:styleId="List2">
    <w:name w:val="List 2"/>
    <w:basedOn w:val="List"/>
    <w:rsid w:val="00CD0D9B"/>
    <w:pPr>
      <w:ind w:left="851"/>
    </w:pPr>
  </w:style>
  <w:style w:type="paragraph" w:styleId="List3">
    <w:name w:val="List 3"/>
    <w:basedOn w:val="List2"/>
    <w:rsid w:val="00CD0D9B"/>
    <w:pPr>
      <w:ind w:left="1135"/>
    </w:pPr>
  </w:style>
  <w:style w:type="paragraph" w:styleId="List4">
    <w:name w:val="List 4"/>
    <w:basedOn w:val="List3"/>
    <w:rsid w:val="00CD0D9B"/>
    <w:pPr>
      <w:ind w:left="1418"/>
    </w:pPr>
  </w:style>
  <w:style w:type="paragraph" w:styleId="List5">
    <w:name w:val="List 5"/>
    <w:basedOn w:val="List4"/>
    <w:rsid w:val="00CD0D9B"/>
    <w:pPr>
      <w:ind w:left="1702"/>
    </w:pPr>
  </w:style>
  <w:style w:type="paragraph" w:customStyle="1" w:styleId="EditorsNote">
    <w:name w:val="Editor's Note"/>
    <w:basedOn w:val="Normal"/>
    <w:rsid w:val="00CD0D9B"/>
    <w:pPr>
      <w:keepLines/>
      <w:spacing w:after="180"/>
      <w:ind w:left="1135" w:hanging="851"/>
    </w:pPr>
    <w:rPr>
      <w:color w:val="FF0000"/>
    </w:rPr>
  </w:style>
  <w:style w:type="paragraph" w:styleId="ListBullet4">
    <w:name w:val="List Bullet 4"/>
    <w:basedOn w:val="ListBullet3"/>
    <w:rsid w:val="00CD0D9B"/>
    <w:pPr>
      <w:numPr>
        <w:numId w:val="8"/>
      </w:numPr>
    </w:pPr>
  </w:style>
  <w:style w:type="paragraph" w:styleId="ListBullet5">
    <w:name w:val="List Bullet 5"/>
    <w:basedOn w:val="ListBullet4"/>
    <w:rsid w:val="00CD0D9B"/>
    <w:pPr>
      <w:numPr>
        <w:numId w:val="4"/>
      </w:numPr>
    </w:pPr>
  </w:style>
  <w:style w:type="paragraph" w:styleId="Footer">
    <w:name w:val="footer"/>
    <w:basedOn w:val="Header"/>
    <w:semiHidden/>
    <w:rsid w:val="00CD0D9B"/>
    <w:pPr>
      <w:jc w:val="center"/>
    </w:pPr>
    <w:rPr>
      <w:i/>
      <w:iCs/>
    </w:rPr>
  </w:style>
  <w:style w:type="paragraph" w:customStyle="1" w:styleId="Reference">
    <w:name w:val="Reference"/>
    <w:basedOn w:val="Normal"/>
    <w:link w:val="ReferenceChar"/>
    <w:qFormat/>
    <w:rsid w:val="00CD0D9B"/>
    <w:pPr>
      <w:numPr>
        <w:numId w:val="2"/>
      </w:numPr>
    </w:pPr>
  </w:style>
  <w:style w:type="paragraph" w:styleId="BalloonText">
    <w:name w:val="Balloon Text"/>
    <w:basedOn w:val="Normal"/>
    <w:semiHidden/>
    <w:rsid w:val="00CD0D9B"/>
    <w:rPr>
      <w:rFonts w:ascii="Tahoma" w:hAnsi="Tahoma" w:cs="Tahoma"/>
      <w:sz w:val="16"/>
      <w:szCs w:val="16"/>
    </w:rPr>
  </w:style>
  <w:style w:type="character" w:styleId="PageNumber">
    <w:name w:val="page number"/>
    <w:basedOn w:val="DefaultParagraphFont"/>
    <w:semiHidden/>
    <w:rsid w:val="00CD0D9B"/>
  </w:style>
  <w:style w:type="paragraph" w:styleId="BodyText">
    <w:name w:val="Body Text"/>
    <w:basedOn w:val="Normal"/>
    <w:link w:val="BodyTextChar"/>
    <w:qFormat/>
    <w:rsid w:val="00CD0D9B"/>
  </w:style>
  <w:style w:type="character" w:styleId="Hyperlink">
    <w:name w:val="Hyperlink"/>
    <w:uiPriority w:val="99"/>
    <w:rsid w:val="00CD0D9B"/>
    <w:rPr>
      <w:color w:val="0000FF"/>
      <w:u w:val="single"/>
      <w:lang w:val="en-GB"/>
    </w:rPr>
  </w:style>
  <w:style w:type="character" w:styleId="FollowedHyperlink">
    <w:name w:val="FollowedHyperlink"/>
    <w:semiHidden/>
    <w:rsid w:val="00CD0D9B"/>
    <w:rPr>
      <w:color w:val="FF0000"/>
      <w:u w:val="single"/>
    </w:rPr>
  </w:style>
  <w:style w:type="character" w:styleId="CommentReference">
    <w:name w:val="annotation reference"/>
    <w:semiHidden/>
    <w:rsid w:val="00CD0D9B"/>
    <w:rPr>
      <w:sz w:val="16"/>
      <w:szCs w:val="16"/>
    </w:rPr>
  </w:style>
  <w:style w:type="paragraph" w:styleId="CommentText">
    <w:name w:val="annotation text"/>
    <w:basedOn w:val="Normal"/>
    <w:semiHidden/>
    <w:rsid w:val="00CD0D9B"/>
  </w:style>
  <w:style w:type="paragraph" w:styleId="CommentSubject">
    <w:name w:val="annotation subject"/>
    <w:basedOn w:val="CommentText"/>
    <w:next w:val="CommentText"/>
    <w:semiHidden/>
    <w:rsid w:val="00CD0D9B"/>
    <w:rPr>
      <w:b/>
      <w:bCs/>
    </w:rPr>
  </w:style>
  <w:style w:type="character" w:customStyle="1" w:styleId="Heading1Char">
    <w:name w:val="Heading 1 Char"/>
    <w:link w:val="Heading1"/>
    <w:rsid w:val="00CD0D9B"/>
    <w:rPr>
      <w:rFonts w:ascii="Arial" w:hAnsi="Arial" w:cs="Arial"/>
      <w:sz w:val="32"/>
      <w:szCs w:val="36"/>
      <w:lang w:val="en-GB" w:eastAsia="zh-CN"/>
    </w:rPr>
  </w:style>
  <w:style w:type="paragraph" w:customStyle="1" w:styleId="B1">
    <w:name w:val="B1"/>
    <w:basedOn w:val="List"/>
    <w:rsid w:val="00CD0D9B"/>
    <w:pPr>
      <w:spacing w:after="180"/>
    </w:pPr>
  </w:style>
  <w:style w:type="paragraph" w:customStyle="1" w:styleId="B2">
    <w:name w:val="B2"/>
    <w:basedOn w:val="List2"/>
    <w:rsid w:val="00CD0D9B"/>
    <w:pPr>
      <w:spacing w:after="180"/>
    </w:pPr>
  </w:style>
  <w:style w:type="paragraph" w:customStyle="1" w:styleId="B3">
    <w:name w:val="B3"/>
    <w:basedOn w:val="List3"/>
    <w:rsid w:val="00CD0D9B"/>
    <w:pPr>
      <w:spacing w:after="180"/>
    </w:pPr>
  </w:style>
  <w:style w:type="paragraph" w:customStyle="1" w:styleId="B4">
    <w:name w:val="B4"/>
    <w:basedOn w:val="List4"/>
    <w:rsid w:val="00CD0D9B"/>
    <w:pPr>
      <w:spacing w:after="180"/>
    </w:pPr>
  </w:style>
  <w:style w:type="paragraph" w:customStyle="1" w:styleId="Proposal">
    <w:name w:val="Proposal"/>
    <w:basedOn w:val="Normal"/>
    <w:qFormat/>
    <w:rsid w:val="00CD0D9B"/>
    <w:pPr>
      <w:numPr>
        <w:numId w:val="3"/>
      </w:numPr>
      <w:tabs>
        <w:tab w:val="clear" w:pos="1304"/>
        <w:tab w:val="left" w:pos="1701"/>
      </w:tabs>
      <w:ind w:left="1701" w:hanging="1701"/>
    </w:pPr>
    <w:rPr>
      <w:b/>
      <w:bCs/>
    </w:rPr>
  </w:style>
  <w:style w:type="character" w:customStyle="1" w:styleId="BodyTextChar">
    <w:name w:val="Body Text Char"/>
    <w:link w:val="BodyText"/>
    <w:rsid w:val="00CD0D9B"/>
    <w:rPr>
      <w:rFonts w:ascii="Times New Roman" w:hAnsi="Times New Roman"/>
      <w:lang w:val="en-GB" w:eastAsia="zh-CN"/>
    </w:rPr>
  </w:style>
  <w:style w:type="paragraph" w:customStyle="1" w:styleId="B5">
    <w:name w:val="B5"/>
    <w:basedOn w:val="List5"/>
    <w:rsid w:val="00CD0D9B"/>
    <w:pPr>
      <w:spacing w:after="180"/>
    </w:pPr>
  </w:style>
  <w:style w:type="paragraph" w:customStyle="1" w:styleId="EX">
    <w:name w:val="EX"/>
    <w:basedOn w:val="Normal"/>
    <w:rsid w:val="00CD0D9B"/>
    <w:pPr>
      <w:keepLines/>
      <w:spacing w:after="180"/>
      <w:ind w:left="1702" w:hanging="1418"/>
    </w:pPr>
  </w:style>
  <w:style w:type="paragraph" w:customStyle="1" w:styleId="EW">
    <w:name w:val="EW"/>
    <w:basedOn w:val="EX"/>
    <w:rsid w:val="00CD0D9B"/>
    <w:pPr>
      <w:spacing w:after="0"/>
    </w:pPr>
  </w:style>
  <w:style w:type="paragraph" w:customStyle="1" w:styleId="TAL">
    <w:name w:val="TAL"/>
    <w:basedOn w:val="Normal"/>
    <w:link w:val="TALChar"/>
    <w:rsid w:val="00CD0D9B"/>
    <w:pPr>
      <w:keepNext/>
      <w:keepLines/>
      <w:spacing w:after="0"/>
    </w:pPr>
    <w:rPr>
      <w:sz w:val="18"/>
    </w:rPr>
  </w:style>
  <w:style w:type="paragraph" w:customStyle="1" w:styleId="TAC">
    <w:name w:val="TAC"/>
    <w:basedOn w:val="TAL"/>
    <w:rsid w:val="00CD0D9B"/>
    <w:pPr>
      <w:jc w:val="center"/>
    </w:pPr>
  </w:style>
  <w:style w:type="paragraph" w:customStyle="1" w:styleId="TAH">
    <w:name w:val="TAH"/>
    <w:basedOn w:val="TAC"/>
    <w:rsid w:val="00CD0D9B"/>
    <w:rPr>
      <w:b/>
    </w:rPr>
  </w:style>
  <w:style w:type="paragraph" w:customStyle="1" w:styleId="TAN">
    <w:name w:val="TAN"/>
    <w:basedOn w:val="TAL"/>
    <w:rsid w:val="00CD0D9B"/>
    <w:pPr>
      <w:ind w:left="851" w:hanging="851"/>
    </w:pPr>
  </w:style>
  <w:style w:type="paragraph" w:customStyle="1" w:styleId="TAR">
    <w:name w:val="TAR"/>
    <w:basedOn w:val="TAL"/>
    <w:rsid w:val="00CD0D9B"/>
    <w:pPr>
      <w:jc w:val="right"/>
    </w:pPr>
  </w:style>
  <w:style w:type="paragraph" w:customStyle="1" w:styleId="TH">
    <w:name w:val="TH"/>
    <w:basedOn w:val="Normal"/>
    <w:link w:val="THChar"/>
    <w:rsid w:val="00CD0D9B"/>
    <w:pPr>
      <w:keepNext/>
      <w:keepLines/>
      <w:spacing w:before="60" w:after="180"/>
      <w:jc w:val="center"/>
    </w:pPr>
    <w:rPr>
      <w:b/>
    </w:rPr>
  </w:style>
  <w:style w:type="paragraph" w:customStyle="1" w:styleId="TF">
    <w:name w:val="TF"/>
    <w:basedOn w:val="TH"/>
    <w:rsid w:val="00CD0D9B"/>
    <w:pPr>
      <w:keepNext w:val="0"/>
      <w:spacing w:before="0" w:after="240"/>
    </w:pPr>
  </w:style>
  <w:style w:type="paragraph" w:customStyle="1" w:styleId="TT">
    <w:name w:val="TT"/>
    <w:basedOn w:val="Heading1"/>
    <w:next w:val="Normal"/>
    <w:rsid w:val="00CD0D9B"/>
    <w:pPr>
      <w:numPr>
        <w:numId w:val="0"/>
      </w:numPr>
      <w:ind w:left="1134" w:hanging="1134"/>
      <w:outlineLvl w:val="9"/>
    </w:pPr>
    <w:rPr>
      <w:rFonts w:cs="Times New Roman"/>
      <w:szCs w:val="20"/>
      <w:lang w:eastAsia="en-US"/>
    </w:rPr>
  </w:style>
  <w:style w:type="paragraph" w:customStyle="1" w:styleId="ZA">
    <w:name w:val="ZA"/>
    <w:rsid w:val="00CD0D9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D0D9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D0D9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CD0D9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CD0D9B"/>
  </w:style>
  <w:style w:type="paragraph" w:customStyle="1" w:styleId="ZH">
    <w:name w:val="ZH"/>
    <w:rsid w:val="00CD0D9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CD0D9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CD0D9B"/>
    <w:pPr>
      <w:framePr w:hRule="auto" w:wrap="notBeside" w:y="852"/>
    </w:pPr>
    <w:rPr>
      <w:i w:val="0"/>
      <w:sz w:val="40"/>
    </w:rPr>
  </w:style>
  <w:style w:type="paragraph" w:customStyle="1" w:styleId="ZU">
    <w:name w:val="ZU"/>
    <w:rsid w:val="00CD0D9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D0D9B"/>
    <w:pPr>
      <w:framePr w:wrap="notBeside" w:y="16161"/>
    </w:pPr>
  </w:style>
  <w:style w:type="paragraph" w:customStyle="1" w:styleId="FP">
    <w:name w:val="FP"/>
    <w:basedOn w:val="Normal"/>
    <w:rsid w:val="00CD0D9B"/>
    <w:pPr>
      <w:spacing w:after="0"/>
    </w:pPr>
  </w:style>
  <w:style w:type="paragraph" w:customStyle="1" w:styleId="Observation">
    <w:name w:val="Observation"/>
    <w:basedOn w:val="Proposal"/>
    <w:qFormat/>
    <w:rsid w:val="00CD0D9B"/>
    <w:pPr>
      <w:numPr>
        <w:numId w:val="13"/>
      </w:numPr>
      <w:ind w:left="1701" w:hanging="1701"/>
    </w:pPr>
  </w:style>
  <w:style w:type="paragraph" w:styleId="TableofFigures">
    <w:name w:val="table of figures"/>
    <w:basedOn w:val="Normal"/>
    <w:next w:val="Normal"/>
    <w:uiPriority w:val="99"/>
    <w:rsid w:val="00CD0D9B"/>
    <w:pPr>
      <w:ind w:left="1418" w:hanging="1418"/>
    </w:pPr>
    <w:rPr>
      <w:b/>
    </w:rPr>
  </w:style>
  <w:style w:type="paragraph" w:styleId="Index4">
    <w:name w:val="index 4"/>
    <w:basedOn w:val="Normal"/>
    <w:next w:val="Normal"/>
    <w:autoRedefine/>
    <w:rsid w:val="00CD0D9B"/>
    <w:pPr>
      <w:ind w:left="800" w:hanging="200"/>
    </w:pPr>
  </w:style>
  <w:style w:type="paragraph" w:styleId="ListParagraph">
    <w:name w:val="List Paragraph"/>
    <w:basedOn w:val="Normal"/>
    <w:link w:val="ListParagraphChar"/>
    <w:uiPriority w:val="34"/>
    <w:qFormat/>
    <w:rsid w:val="00BF7642"/>
    <w:pPr>
      <w:spacing w:after="180"/>
      <w:ind w:left="720"/>
      <w:contextualSpacing/>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15"/>
      </w:numPr>
      <w:ind w:left="360"/>
    </w:pPr>
  </w:style>
  <w:style w:type="character" w:customStyle="1" w:styleId="KeyProposalChar">
    <w:name w:val="Key Proposal Char"/>
    <w:basedOn w:val="BodyTextChar"/>
    <w:link w:val="KeyProposal"/>
    <w:rsid w:val="002611E7"/>
    <w:rPr>
      <w:rFonts w:ascii="Times New Roman" w:hAnsi="Times New Roman"/>
      <w:b/>
      <w:bCs/>
      <w:lang w:val="en-GB" w:eastAsia="zh-CN"/>
    </w:rPr>
  </w:style>
  <w:style w:type="table" w:styleId="TableGrid">
    <w:name w:val="Table Grid"/>
    <w:basedOn w:val="TableNormal"/>
    <w:qFormat/>
    <w:rsid w:val="00246CC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_text"/>
    <w:basedOn w:val="Normal"/>
    <w:link w:val="TabletextChar"/>
    <w:rsid w:val="00CD34A9"/>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style>
  <w:style w:type="paragraph" w:customStyle="1" w:styleId="Tablehead">
    <w:name w:val="Table_head"/>
    <w:basedOn w:val="Normal"/>
    <w:link w:val="TableheadChar"/>
    <w:rsid w:val="00CD34A9"/>
    <w:pPr>
      <w:keepNext/>
      <w:tabs>
        <w:tab w:val="left" w:pos="1134"/>
        <w:tab w:val="left" w:pos="1871"/>
        <w:tab w:val="left" w:pos="2268"/>
      </w:tabs>
      <w:spacing w:before="80" w:after="80"/>
      <w:jc w:val="center"/>
    </w:pPr>
    <w:rPr>
      <w:rFonts w:ascii="Times New Roman Bold" w:hAnsi="Times New Roman Bold" w:cs="Times New Roman Bold"/>
      <w:b/>
    </w:rPr>
  </w:style>
  <w:style w:type="paragraph" w:customStyle="1" w:styleId="TableNo">
    <w:name w:val="Table_No"/>
    <w:basedOn w:val="Normal"/>
    <w:next w:val="Normal"/>
    <w:link w:val="TableNoChar"/>
    <w:rsid w:val="00CD34A9"/>
    <w:pPr>
      <w:keepNext/>
      <w:tabs>
        <w:tab w:val="left" w:pos="1134"/>
        <w:tab w:val="left" w:pos="1871"/>
        <w:tab w:val="left" w:pos="2268"/>
      </w:tabs>
      <w:spacing w:before="560"/>
      <w:jc w:val="center"/>
    </w:pPr>
    <w:rPr>
      <w:caps/>
    </w:rPr>
  </w:style>
  <w:style w:type="paragraph" w:customStyle="1" w:styleId="Tabletitle">
    <w:name w:val="Table_title"/>
    <w:basedOn w:val="Normal"/>
    <w:next w:val="Tabletext"/>
    <w:link w:val="TabletitleChar"/>
    <w:rsid w:val="00CD34A9"/>
    <w:pPr>
      <w:keepNext/>
      <w:keepLines/>
      <w:tabs>
        <w:tab w:val="left" w:pos="1134"/>
        <w:tab w:val="left" w:pos="1871"/>
        <w:tab w:val="left" w:pos="2268"/>
      </w:tabs>
      <w:jc w:val="center"/>
    </w:pPr>
    <w:rPr>
      <w:rFonts w:ascii="Times New Roman Bold" w:hAnsi="Times New Roman Bold"/>
      <w:b/>
    </w:rPr>
  </w:style>
  <w:style w:type="character" w:customStyle="1" w:styleId="TableNoChar">
    <w:name w:val="Table_No Char"/>
    <w:basedOn w:val="DefaultParagraphFont"/>
    <w:link w:val="TableNo"/>
    <w:locked/>
    <w:rsid w:val="00CD34A9"/>
    <w:rPr>
      <w:rFonts w:ascii="Times New Roman" w:hAnsi="Times New Roman"/>
      <w:caps/>
      <w:lang w:val="en-GB"/>
    </w:rPr>
  </w:style>
  <w:style w:type="character" w:customStyle="1" w:styleId="TabletitleChar">
    <w:name w:val="Table_title Char"/>
    <w:basedOn w:val="DefaultParagraphFont"/>
    <w:link w:val="Tabletitle"/>
    <w:locked/>
    <w:rsid w:val="00CD34A9"/>
    <w:rPr>
      <w:rFonts w:ascii="Times New Roman Bold" w:hAnsi="Times New Roman Bold"/>
      <w:b/>
      <w:lang w:val="en-GB"/>
    </w:rPr>
  </w:style>
  <w:style w:type="character" w:customStyle="1" w:styleId="TableheadChar">
    <w:name w:val="Table_head Char"/>
    <w:basedOn w:val="DefaultParagraphFont"/>
    <w:link w:val="Tablehead"/>
    <w:locked/>
    <w:rsid w:val="00CD34A9"/>
    <w:rPr>
      <w:rFonts w:ascii="Times New Roman Bold" w:hAnsi="Times New Roman Bold" w:cs="Times New Roman Bold"/>
      <w:b/>
      <w:lang w:val="en-GB"/>
    </w:rPr>
  </w:style>
  <w:style w:type="character" w:customStyle="1" w:styleId="TabletextChar">
    <w:name w:val="Table_text Char"/>
    <w:basedOn w:val="DefaultParagraphFont"/>
    <w:link w:val="Tabletext"/>
    <w:locked/>
    <w:rsid w:val="00CD34A9"/>
    <w:rPr>
      <w:rFonts w:ascii="Times New Roman" w:hAnsi="Times New Roman"/>
      <w:lang w:val="en-GB"/>
    </w:rPr>
  </w:style>
  <w:style w:type="character" w:customStyle="1" w:styleId="THChar">
    <w:name w:val="TH Char"/>
    <w:link w:val="TH"/>
    <w:rsid w:val="006F1054"/>
    <w:rPr>
      <w:rFonts w:asciiTheme="minorHAnsi" w:eastAsiaTheme="minorHAnsi" w:hAnsiTheme="minorHAnsi" w:cstheme="minorBidi"/>
      <w:b/>
      <w:sz w:val="22"/>
      <w:szCs w:val="22"/>
      <w:lang w:val="sv-SE"/>
    </w:rPr>
  </w:style>
  <w:style w:type="character" w:customStyle="1" w:styleId="TALChar">
    <w:name w:val="TAL Char"/>
    <w:basedOn w:val="DefaultParagraphFont"/>
    <w:link w:val="TAL"/>
    <w:rsid w:val="006F1054"/>
    <w:rPr>
      <w:rFonts w:asciiTheme="minorHAnsi" w:eastAsiaTheme="minorHAnsi" w:hAnsiTheme="minorHAnsi" w:cstheme="minorBidi"/>
      <w:sz w:val="18"/>
      <w:szCs w:val="22"/>
      <w:lang w:val="sv-SE"/>
    </w:rPr>
  </w:style>
  <w:style w:type="character" w:customStyle="1" w:styleId="ReferenceChar">
    <w:name w:val="Reference Char"/>
    <w:basedOn w:val="DefaultParagraphFont"/>
    <w:link w:val="Reference"/>
    <w:locked/>
    <w:rsid w:val="000B18F5"/>
    <w:rPr>
      <w:rFonts w:asciiTheme="minorHAnsi" w:eastAsiaTheme="minorHAnsi" w:hAnsiTheme="minorHAnsi" w:cstheme="minorBidi"/>
      <w:sz w:val="22"/>
      <w:szCs w:val="22"/>
      <w:lang w:val="sv-SE"/>
    </w:rPr>
  </w:style>
  <w:style w:type="paragraph" w:customStyle="1" w:styleId="CRCoverPage">
    <w:name w:val="CR Cover Page"/>
    <w:rsid w:val="005D655B"/>
    <w:pPr>
      <w:spacing w:after="120"/>
    </w:pPr>
    <w:rPr>
      <w:rFonts w:ascii="Arial" w:eastAsia="SimSun" w:hAnsi="Arial"/>
      <w:lang w:val="en-GB"/>
    </w:rPr>
  </w:style>
  <w:style w:type="character" w:styleId="UnresolvedMention">
    <w:name w:val="Unresolved Mention"/>
    <w:basedOn w:val="DefaultParagraphFont"/>
    <w:uiPriority w:val="99"/>
    <w:semiHidden/>
    <w:unhideWhenUsed/>
    <w:rsid w:val="00CD63CB"/>
    <w:rPr>
      <w:color w:val="605E5C"/>
      <w:shd w:val="clear" w:color="auto" w:fill="E1DFDD"/>
    </w:rPr>
  </w:style>
  <w:style w:type="character" w:styleId="IntenseEmphasis">
    <w:name w:val="Intense Emphasis"/>
    <w:basedOn w:val="DefaultParagraphFont"/>
    <w:uiPriority w:val="21"/>
    <w:qFormat/>
    <w:rsid w:val="00E47805"/>
    <w:rPr>
      <w:i/>
      <w:iCs/>
      <w:color w:val="4F81BD"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8185180">
      <w:bodyDiv w:val="1"/>
      <w:marLeft w:val="0"/>
      <w:marRight w:val="0"/>
      <w:marTop w:val="0"/>
      <w:marBottom w:val="0"/>
      <w:divBdr>
        <w:top w:val="none" w:sz="0" w:space="0" w:color="auto"/>
        <w:left w:val="none" w:sz="0" w:space="0" w:color="auto"/>
        <w:bottom w:val="none" w:sz="0" w:space="0" w:color="auto"/>
        <w:right w:val="none" w:sz="0" w:space="0" w:color="auto"/>
      </w:divBdr>
    </w:div>
    <w:div w:id="473060752">
      <w:bodyDiv w:val="1"/>
      <w:marLeft w:val="0"/>
      <w:marRight w:val="0"/>
      <w:marTop w:val="0"/>
      <w:marBottom w:val="0"/>
      <w:divBdr>
        <w:top w:val="none" w:sz="0" w:space="0" w:color="auto"/>
        <w:left w:val="none" w:sz="0" w:space="0" w:color="auto"/>
        <w:bottom w:val="none" w:sz="0" w:space="0" w:color="auto"/>
        <w:right w:val="none" w:sz="0" w:space="0" w:color="auto"/>
      </w:divBdr>
    </w:div>
    <w:div w:id="813647756">
      <w:bodyDiv w:val="1"/>
      <w:marLeft w:val="0"/>
      <w:marRight w:val="0"/>
      <w:marTop w:val="0"/>
      <w:marBottom w:val="0"/>
      <w:divBdr>
        <w:top w:val="none" w:sz="0" w:space="0" w:color="auto"/>
        <w:left w:val="none" w:sz="0" w:space="0" w:color="auto"/>
        <w:bottom w:val="none" w:sz="0" w:space="0" w:color="auto"/>
        <w:right w:val="none" w:sz="0" w:space="0" w:color="auto"/>
      </w:divBdr>
    </w:div>
    <w:div w:id="985743491">
      <w:bodyDiv w:val="1"/>
      <w:marLeft w:val="0"/>
      <w:marRight w:val="0"/>
      <w:marTop w:val="0"/>
      <w:marBottom w:val="0"/>
      <w:divBdr>
        <w:top w:val="none" w:sz="0" w:space="0" w:color="auto"/>
        <w:left w:val="none" w:sz="0" w:space="0" w:color="auto"/>
        <w:bottom w:val="none" w:sz="0" w:space="0" w:color="auto"/>
        <w:right w:val="none" w:sz="0" w:space="0" w:color="auto"/>
      </w:divBdr>
    </w:div>
    <w:div w:id="1374958592">
      <w:bodyDiv w:val="1"/>
      <w:marLeft w:val="0"/>
      <w:marRight w:val="0"/>
      <w:marTop w:val="0"/>
      <w:marBottom w:val="0"/>
      <w:divBdr>
        <w:top w:val="none" w:sz="0" w:space="0" w:color="auto"/>
        <w:left w:val="none" w:sz="0" w:space="0" w:color="auto"/>
        <w:bottom w:val="none" w:sz="0" w:space="0" w:color="auto"/>
        <w:right w:val="none" w:sz="0" w:space="0" w:color="auto"/>
      </w:divBdr>
    </w:div>
    <w:div w:id="1793287357">
      <w:bodyDiv w:val="1"/>
      <w:marLeft w:val="0"/>
      <w:marRight w:val="0"/>
      <w:marTop w:val="0"/>
      <w:marBottom w:val="0"/>
      <w:divBdr>
        <w:top w:val="none" w:sz="0" w:space="0" w:color="auto"/>
        <w:left w:val="none" w:sz="0" w:space="0" w:color="auto"/>
        <w:bottom w:val="none" w:sz="0" w:space="0" w:color="auto"/>
        <w:right w:val="none" w:sz="0" w:space="0" w:color="auto"/>
      </w:divBdr>
    </w:div>
    <w:div w:id="1989361392">
      <w:bodyDiv w:val="1"/>
      <w:marLeft w:val="0"/>
      <w:marRight w:val="0"/>
      <w:marTop w:val="0"/>
      <w:marBottom w:val="0"/>
      <w:divBdr>
        <w:top w:val="none" w:sz="0" w:space="0" w:color="auto"/>
        <w:left w:val="none" w:sz="0" w:space="0" w:color="auto"/>
        <w:bottom w:val="none" w:sz="0" w:space="0" w:color="auto"/>
        <w:right w:val="none" w:sz="0" w:space="0" w:color="auto"/>
      </w:divBdr>
    </w:div>
    <w:div w:id="2073505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D45D8B-7BC3-40E5-A6EE-D8E396152779}">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7C58D347-B639-4222-B4EB-8D7EE22F7E81}">
  <ds:schemaRefs>
    <ds:schemaRef ds:uri="http://schemas.microsoft.com/sharepoint/v3/contenttype/forms"/>
  </ds:schemaRefs>
</ds:datastoreItem>
</file>

<file path=customXml/itemProps3.xml><?xml version="1.0" encoding="utf-8"?>
<ds:datastoreItem xmlns:ds="http://schemas.openxmlformats.org/officeDocument/2006/customXml" ds:itemID="{D3F7EF9B-BE52-4F22-9B82-E8BB34140C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5041A54-1836-460D-9C6D-AE865CA97B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849</Words>
  <Characters>4840</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5678</CharactersWithSpaces>
  <SharedDoc>false</SharedDoc>
  <HLinks>
    <vt:vector size="6" baseType="variant">
      <vt:variant>
        <vt:i4>4980798</vt:i4>
      </vt:variant>
      <vt:variant>
        <vt:i4>6</vt:i4>
      </vt:variant>
      <vt:variant>
        <vt:i4>0</vt:i4>
      </vt:variant>
      <vt:variant>
        <vt:i4>5</vt:i4>
      </vt:variant>
      <vt:variant>
        <vt:lpwstr>https://www.3gpp.org/ftp/tsg_ran/WG1_RL1/TSGR1_94/Docs/R1-1809266.zip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2019-12-02T17:00:00Z</dcterms:created>
  <dcterms:modified xsi:type="dcterms:W3CDTF">2019-12-02T22:37:00Z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